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440" w:firstLineChars="1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_GBK"/>
          <w:kern w:val="2"/>
          <w:sz w:val="44"/>
          <w:szCs w:val="44"/>
          <w:lang w:val="en-US" w:eastAsia="zh-CN" w:bidi="ar-SA"/>
        </w:rPr>
        <w:t>省商务厅关于公开招募省级冻猪肉储备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_GBK"/>
          <w:kern w:val="2"/>
          <w:sz w:val="44"/>
          <w:szCs w:val="44"/>
          <w:lang w:val="en-US" w:eastAsia="zh-CN" w:bidi="ar-SA"/>
        </w:rPr>
        <w:t>承储备选企业的公告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_GBK"/>
          <w:kern w:val="2"/>
          <w:sz w:val="44"/>
          <w:szCs w:val="44"/>
          <w:lang w:val="en-US" w:eastAsia="zh-CN" w:bidi="ar-SA"/>
        </w:rPr>
      </w:pPr>
    </w:p>
    <w:p>
      <w:pPr>
        <w:widowControl w:val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为进一步加强省级储备猪肉管理，确保省级储备肉数量完整和质量安全，更好地满足应急调控需要，根据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贵州省省级储备肉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管理办法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商发〔20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〕37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《省级重要商品储备补贴资金（储备肉补贴资金）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管理办法》（黔财工〔2020〕104号）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，省商务厅本着公开、公正、公平原则公开招募贵州省省级冻猪肉储备承储企业。现就有关事项公告如下：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一、省级储备冻肉承储企业基本条件</w:t>
      </w:r>
    </w:p>
    <w:p>
      <w:pPr>
        <w:widowControl w:val="0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（一）贵州省内</w:t>
      </w:r>
      <w:r>
        <w:rPr>
          <w:rFonts w:hint="eastAsia" w:ascii="仿宋_GB2312" w:hAnsi="黑体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具有独立法人资格的</w:t>
      </w:r>
      <w:r>
        <w:rPr>
          <w:rFonts w:hint="eastAsia" w:ascii="仿宋_GB2312" w:hAnsi="黑体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屠宰、</w:t>
      </w:r>
      <w:r>
        <w:rPr>
          <w:rFonts w:hint="eastAsia" w:ascii="仿宋_GB2312" w:hAnsi="黑体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肉类</w:t>
      </w:r>
      <w:r>
        <w:rPr>
          <w:rFonts w:hint="eastAsia" w:ascii="仿宋_GB2312" w:hAnsi="黑体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经营、加工</w:t>
      </w:r>
      <w:r>
        <w:rPr>
          <w:rFonts w:hint="eastAsia" w:ascii="仿宋_GB2312" w:hAnsi="黑体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企业,有稳定的销售网络,具有良好的商业信誉、较强的抗风险能力和健全的财务管理制度,财务状况良好;</w:t>
      </w:r>
    </w:p>
    <w:p>
      <w:pPr>
        <w:widowControl w:val="0"/>
        <w:ind w:firstLine="640" w:firstLineChars="200"/>
        <w:jc w:val="both"/>
        <w:rPr>
          <w:rFonts w:hint="default" w:ascii="仿宋_GB2312" w:hAnsi="黑体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（二）具有全资或租用固定的储存冷库。</w:t>
      </w:r>
      <w:r>
        <w:rPr>
          <w:rFonts w:hint="eastAsia" w:ascii="仿宋_GB2312" w:hAnsi="黑体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有健全的质量管理制度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。承储企业与冷库应在同一设区的市内</w:t>
      </w:r>
      <w:r>
        <w:rPr>
          <w:rFonts w:hint="eastAsia" w:ascii="仿宋_GB2312" w:hAnsi="黑体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黑体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冷库储存能力在</w:t>
      </w:r>
      <w:r>
        <w:rPr>
          <w:rFonts w:hint="eastAsia" w:ascii="仿宋_GB2312" w:hAnsi="黑体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_GB2312" w:hAnsi="黑体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000吨以上。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（三）具有较好的信誉、较强的抗风险能力和健全的财务管理制度，没有被列入全国法院失信被执行人名单。</w:t>
      </w:r>
    </w:p>
    <w:p>
      <w:pPr>
        <w:widowControl w:val="0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（四）近三年内无违法违规行为、重大安全生产事故或重大食品安全事故记录。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二、建立省级储备冻猪肉承储企业备选名录库工作程序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（一）符合上述条件，且有意愿承担省级储备冻猪肉承储任务的企业，于2022年5月12日前，按本公告要求向省商务厅报送《贵州省省级储备冻肉承储企业情况表》（见附件2），并附清单所列材料（见附件1）。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（二）省商务厅相关部门对企业申报材料进行核对审核后，将符合本公告标准条件的企业提交厅办公会审定。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（三）经厅办公会审定后，将符合本公告标准条件的企业名单在省商务厅网站进行公示，公示期5个工作日，经公示无异议的企业列入贵州省省级储备冻肉承储企业备选名录库。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三、相关说明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贵州省省级储备肉收储规模与时机视市场运行情况而定，入选名录库企业未必承担储备计划。</w:t>
      </w:r>
    </w:p>
    <w:p>
      <w:pPr>
        <w:widowControl w:val="0"/>
        <w:ind w:left="640" w:hanging="640" w:hanging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联系人：市场运行和消费促进处　罗晓忠  王宏　</w:t>
      </w:r>
    </w:p>
    <w:p>
      <w:pPr>
        <w:widowControl w:val="0"/>
        <w:ind w:left="639" w:leftChars="133" w:hanging="320" w:hangingChars="1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联系电话：0851—88555377、88555627</w:t>
      </w:r>
    </w:p>
    <w:p>
      <w:pPr>
        <w:widowControl w:val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附件：1.提供材料清单</w:t>
      </w:r>
    </w:p>
    <w:p>
      <w:pPr>
        <w:widowControl w:val="0"/>
        <w:numPr>
          <w:ilvl w:val="0"/>
          <w:numId w:val="0"/>
        </w:numPr>
        <w:ind w:left="960" w:left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2.贵州省省级冻猪肉储备承储企业情况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表</w:t>
      </w:r>
    </w:p>
    <w:p>
      <w:pPr>
        <w:pStyle w:val="2"/>
        <w:numPr>
          <w:ilvl w:val="0"/>
          <w:numId w:val="0"/>
        </w:numPr>
        <w:ind w:left="960" w:leftChars="0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="960" w:leftChars="0"/>
        <w:rPr>
          <w:rFonts w:hint="eastAsia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仿宋_GB2312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提供材料清单</w:t>
      </w:r>
    </w:p>
    <w:p>
      <w:pPr>
        <w:jc w:val="left"/>
        <w:rPr>
          <w:rFonts w:ascii="仿宋_GB2312" w:eastAsia="仿宋_GB2312"/>
          <w:b/>
          <w:sz w:val="36"/>
          <w:szCs w:val="36"/>
        </w:rPr>
      </w:pPr>
    </w:p>
    <w:p>
      <w:pPr>
        <w:pStyle w:val="10"/>
        <w:numPr>
          <w:ilvl w:val="0"/>
          <w:numId w:val="0"/>
        </w:numPr>
        <w:ind w:firstLine="1280" w:firstLineChars="4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cs="Times New Roman"/>
          <w:sz w:val="32"/>
          <w:szCs w:val="32"/>
        </w:rPr>
        <w:t>企业简介</w:t>
      </w:r>
    </w:p>
    <w:p>
      <w:pPr>
        <w:pStyle w:val="10"/>
        <w:numPr>
          <w:ilvl w:val="0"/>
          <w:numId w:val="0"/>
        </w:numPr>
        <w:ind w:firstLine="1280" w:firstLineChars="4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Times New Roman"/>
          <w:sz w:val="32"/>
          <w:szCs w:val="32"/>
        </w:rPr>
        <w:t>营业执照副本</w:t>
      </w:r>
    </w:p>
    <w:p>
      <w:pPr>
        <w:pStyle w:val="10"/>
        <w:numPr>
          <w:ilvl w:val="0"/>
          <w:numId w:val="0"/>
        </w:numPr>
        <w:ind w:firstLine="1280" w:firstLineChars="4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Times New Roman"/>
          <w:sz w:val="32"/>
          <w:szCs w:val="32"/>
        </w:rPr>
        <w:t>组织机构代码证</w:t>
      </w:r>
    </w:p>
    <w:p>
      <w:pPr>
        <w:pStyle w:val="10"/>
        <w:numPr>
          <w:ilvl w:val="0"/>
          <w:numId w:val="0"/>
        </w:numPr>
        <w:ind w:firstLine="1280" w:firstLineChars="4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 w:cs="Times New Roman"/>
          <w:sz w:val="32"/>
          <w:szCs w:val="32"/>
        </w:rPr>
        <w:t>税务登记证</w:t>
      </w:r>
    </w:p>
    <w:p>
      <w:pPr>
        <w:pStyle w:val="10"/>
        <w:numPr>
          <w:ilvl w:val="0"/>
          <w:numId w:val="0"/>
        </w:numPr>
        <w:ind w:firstLine="1280" w:firstLineChars="4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 w:cs="Times New Roman"/>
          <w:sz w:val="32"/>
          <w:szCs w:val="32"/>
        </w:rPr>
        <w:t>动物防疫条件合格证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仅屠宰企业提供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）</w:t>
      </w:r>
    </w:p>
    <w:p>
      <w:pPr>
        <w:pStyle w:val="10"/>
        <w:numPr>
          <w:ilvl w:val="0"/>
          <w:numId w:val="0"/>
        </w:numPr>
        <w:ind w:firstLine="1280" w:firstLineChars="4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 w:cs="Times New Roman"/>
          <w:sz w:val="32"/>
          <w:szCs w:val="32"/>
        </w:rPr>
        <w:t>食品生产许可证或食品经营许可证</w:t>
      </w:r>
    </w:p>
    <w:p>
      <w:pPr>
        <w:pStyle w:val="10"/>
        <w:numPr>
          <w:ilvl w:val="0"/>
          <w:numId w:val="0"/>
        </w:numPr>
        <w:ind w:firstLine="1280" w:firstLineChars="4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 w:cs="Times New Roman"/>
          <w:sz w:val="32"/>
          <w:szCs w:val="32"/>
        </w:rPr>
        <w:t>生猪定点屠宰证（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仅</w:t>
      </w:r>
      <w:r>
        <w:rPr>
          <w:rFonts w:hint="eastAsia" w:ascii="仿宋_GB2312" w:eastAsia="仿宋_GB2312" w:cs="Times New Roman"/>
          <w:sz w:val="32"/>
          <w:szCs w:val="32"/>
        </w:rPr>
        <w:t>屠宰企业提供）</w:t>
      </w:r>
    </w:p>
    <w:p>
      <w:pPr>
        <w:pStyle w:val="10"/>
        <w:numPr>
          <w:ilvl w:val="0"/>
          <w:numId w:val="0"/>
        </w:numPr>
        <w:ind w:firstLine="1280" w:firstLineChars="4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 w:cs="Times New Roman"/>
          <w:sz w:val="32"/>
          <w:szCs w:val="32"/>
        </w:rPr>
        <w:t>国家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级、省级</w:t>
      </w:r>
      <w:r>
        <w:rPr>
          <w:rFonts w:hint="eastAsia" w:ascii="仿宋_GB2312" w:eastAsia="仿宋_GB2312" w:cs="Times New Roman"/>
          <w:sz w:val="32"/>
          <w:szCs w:val="32"/>
        </w:rPr>
        <w:t>农业产业化龙头企业证明文件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有则提供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）</w:t>
      </w:r>
    </w:p>
    <w:p>
      <w:pPr>
        <w:pStyle w:val="10"/>
        <w:numPr>
          <w:ilvl w:val="0"/>
          <w:numId w:val="0"/>
        </w:numPr>
        <w:ind w:firstLine="1280" w:firstLineChars="4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 w:cs="Times New Roman"/>
          <w:sz w:val="32"/>
          <w:szCs w:val="32"/>
        </w:rPr>
        <w:t>安全生产管理相关制度</w:t>
      </w:r>
    </w:p>
    <w:p>
      <w:pPr>
        <w:pStyle w:val="10"/>
        <w:numPr>
          <w:ilvl w:val="0"/>
          <w:numId w:val="0"/>
        </w:numPr>
        <w:ind w:right="-226" w:rightChars="-94" w:firstLine="1280" w:firstLineChars="4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10.</w:t>
      </w:r>
      <w:r>
        <w:rPr>
          <w:rFonts w:hint="eastAsia" w:ascii="仿宋_GB2312" w:eastAsia="仿宋_GB2312" w:cs="Times New Roman"/>
          <w:sz w:val="32"/>
          <w:szCs w:val="32"/>
        </w:rPr>
        <w:t>生产经营单位安全事故应急预案备案登记情况</w:t>
      </w:r>
    </w:p>
    <w:p>
      <w:pPr>
        <w:pStyle w:val="10"/>
        <w:numPr>
          <w:ilvl w:val="0"/>
          <w:numId w:val="0"/>
        </w:numPr>
        <w:ind w:firstLine="1280" w:firstLineChars="4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11.</w:t>
      </w:r>
      <w:r>
        <w:rPr>
          <w:rFonts w:hint="eastAsia" w:ascii="仿宋_GB2312" w:eastAsia="仿宋_GB2312" w:cs="Times New Roman"/>
          <w:sz w:val="32"/>
          <w:szCs w:val="32"/>
        </w:rPr>
        <w:t>冷库管理相关制度</w:t>
      </w:r>
    </w:p>
    <w:p>
      <w:pPr>
        <w:pStyle w:val="10"/>
        <w:numPr>
          <w:ilvl w:val="0"/>
          <w:numId w:val="0"/>
        </w:numPr>
        <w:ind w:firstLine="1280" w:firstLineChars="4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12.</w:t>
      </w:r>
      <w:r>
        <w:rPr>
          <w:rFonts w:hint="eastAsia" w:ascii="仿宋_GB2312" w:eastAsia="仿宋_GB2312" w:cs="Times New Roman"/>
          <w:sz w:val="32"/>
          <w:szCs w:val="32"/>
        </w:rPr>
        <w:t>冷库房产及土地使用证明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租用冷库的提供租赁合同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）</w:t>
      </w:r>
    </w:p>
    <w:p>
      <w:pPr>
        <w:pStyle w:val="10"/>
        <w:numPr>
          <w:ilvl w:val="0"/>
          <w:numId w:val="0"/>
        </w:numPr>
        <w:ind w:firstLine="1280" w:firstLineChars="4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13.</w:t>
      </w:r>
      <w:r>
        <w:rPr>
          <w:rFonts w:hint="eastAsia" w:ascii="仿宋_GB2312" w:eastAsia="仿宋_GB2312" w:cs="Times New Roman"/>
          <w:sz w:val="32"/>
          <w:szCs w:val="32"/>
        </w:rPr>
        <w:t>其他证书</w:t>
      </w:r>
    </w:p>
    <w:p>
      <w:pPr>
        <w:ind w:left="320" w:hanging="320" w:hangingChars="1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上述材料除1外，其他均提供复印件；</w:t>
      </w:r>
    </w:p>
    <w:p>
      <w:pPr>
        <w:pStyle w:val="2"/>
        <w:numPr>
          <w:ilvl w:val="0"/>
          <w:numId w:val="0"/>
        </w:numPr>
        <w:ind w:left="960" w:leftChars="0"/>
        <w:rPr>
          <w:rFonts w:hint="eastAsia"/>
          <w:lang w:val="en-US" w:eastAsia="zh-CN"/>
        </w:rPr>
      </w:pPr>
    </w:p>
    <w:p>
      <w:pPr>
        <w:widowControl w:val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33FC7"/>
    <w:rsid w:val="00DB590B"/>
    <w:rsid w:val="02390455"/>
    <w:rsid w:val="0A974686"/>
    <w:rsid w:val="136C5C92"/>
    <w:rsid w:val="16677985"/>
    <w:rsid w:val="180E6C1E"/>
    <w:rsid w:val="1D066A14"/>
    <w:rsid w:val="28C1578E"/>
    <w:rsid w:val="2C522E20"/>
    <w:rsid w:val="2F310F29"/>
    <w:rsid w:val="32436345"/>
    <w:rsid w:val="3E692CC9"/>
    <w:rsid w:val="43735DCB"/>
    <w:rsid w:val="495C351E"/>
    <w:rsid w:val="505F4278"/>
    <w:rsid w:val="50C078B3"/>
    <w:rsid w:val="580B4748"/>
    <w:rsid w:val="588C2B39"/>
    <w:rsid w:val="595D4421"/>
    <w:rsid w:val="5F1100D3"/>
    <w:rsid w:val="5FE71EA4"/>
    <w:rsid w:val="63745F3C"/>
    <w:rsid w:val="67A37E46"/>
    <w:rsid w:val="6CF33FC7"/>
    <w:rsid w:val="71E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kern w:val="0"/>
      <w:sz w:val="24"/>
    </w:r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cs="Calibri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qFormat/>
    <w:uiPriority w:val="99"/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2020-11-04T01:52:00Z</dcterms:created>
  <dc:creator>罗晓忠</dc:creator>
  <cp:lastModifiedBy>admin</cp:lastModifiedBy>
  <dcterms:modified xsi:type="dcterms:W3CDTF">2022-05-07T06:44:36Z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