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第</w:t>
      </w:r>
      <w:r>
        <w:rPr>
          <w:rFonts w:hint="eastAsia" w:ascii="Times New Roman" w:hAnsi="Times New Roman" w:eastAsia="仿宋_GB2312"/>
          <w:sz w:val="32"/>
          <w:szCs w:val="32"/>
          <w:lang w:val="en-US" w:eastAsia="zh-CN"/>
        </w:rPr>
        <w:t>十一</w:t>
      </w:r>
      <w:r>
        <w:rPr>
          <w:rFonts w:hint="eastAsia" w:ascii="Times New Roman" w:hAnsi="Times New Roman" w:eastAsia="仿宋_GB2312"/>
          <w:sz w:val="32"/>
          <w:szCs w:val="32"/>
        </w:rPr>
        <w:t>批推荐餐饮企业名单</w:t>
      </w:r>
    </w:p>
    <w:p>
      <w:pPr>
        <w:spacing w:line="600" w:lineRule="exact"/>
        <w:ind w:firstLine="640" w:firstLineChars="200"/>
        <w:rPr>
          <w:rFonts w:hint="eastAsia" w:ascii="仿宋_GB2312" w:hAnsi="仿宋_GB2312" w:eastAsia="仿宋_GB2312" w:cs="仿宋_GB2312"/>
          <w:sz w:val="32"/>
          <w:szCs w:val="32"/>
        </w:rPr>
      </w:pPr>
    </w:p>
    <w:tbl>
      <w:tblPr>
        <w:tblStyle w:val="3"/>
        <w:tblW w:w="1364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977"/>
        <w:gridCol w:w="3469"/>
        <w:gridCol w:w="8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ind w:firstLine="640" w:firstLineChars="200"/>
              <w:rPr>
                <w:rFonts w:hint="eastAsia" w:ascii="黑体" w:hAnsi="宋体" w:eastAsia="黑体" w:cs="黑体"/>
                <w:i w:val="0"/>
                <w:iCs w:val="0"/>
                <w:color w:val="000000"/>
                <w:sz w:val="21"/>
                <w:szCs w:val="21"/>
                <w:u w:val="none"/>
              </w:rPr>
            </w:pPr>
            <w:r>
              <w:rPr>
                <w:rFonts w:hint="eastAsia" w:ascii="仿宋_GB2312" w:hAnsi="仿宋_GB2312" w:eastAsia="仿宋_GB2312" w:cs="仿宋_GB2312"/>
                <w:sz w:val="32"/>
                <w:szCs w:val="32"/>
              </w:rPr>
              <w:t xml:space="preserve">  </w:t>
            </w:r>
            <w:r>
              <w:rPr>
                <w:rFonts w:hint="eastAsia" w:ascii="黑体" w:hAnsi="宋体" w:eastAsia="黑体" w:cs="黑体"/>
                <w:i w:val="0"/>
                <w:iCs w:val="0"/>
                <w:color w:val="000000"/>
                <w:kern w:val="0"/>
                <w:sz w:val="21"/>
                <w:szCs w:val="21"/>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所在市（州）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企业名称</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生产经营地址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贵州钰滇蘑菇餐饮有限公司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贵州省贵阳市白云区龙井路南侧、金湖北侧、诚信北路沿路西龙井路1号梵华里4#-2F-1、4#-3F-1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贵州喜在苗乡侗寨餐饮有限公司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贵阳市观山湖区诚信路东侧群升千禧广场07B栋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贵阳金阳六福居食府</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贵州省贵阳市观山湖区碧海花园13号路东区商业中心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贵阳醉苗侗酸汤鱼餐饮服务有限公司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贵州省贵阳市观山湖去宾阳街道办事处贵阳西南商贸城二期商业配套项目2013-43A地块A区第北楼1F-43A1-1 2F-43A-2-1号商铺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贵州方舟之星餐饮管理有限公司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贵州省贵阳市云岩区渔安安井片区未来方舟D6组团5号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贵阳苗岭侗寨餐饮文化管理有限公司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贵州省贵阳市高新区长岭南路27号同济科技园办公楼及实验楼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贵阳姜氏餐饮有限公司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贵阳市云岩区友谊路198号阿一鲍鱼酒楼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贵州飞大酒店管理有限公司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贵州省贵阳市贵阳国家高新技术产业开发区金苏大道342号绿地新都会12栋1单元负1层（7-8号、16-17号）、23-27层（1-26号）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贵阳云岩红色一城鱼府</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贵州省贵阳市云岩区外环城东路北段44号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贵州君庭荟餐饮管理有限公司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贵州省贵阳市云岩区毓秀路街道办事处黔灵西路52号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贵州悦子庭餐饮管理有限公司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贵州省贵阳市贵安新区党武镇龙山村游客接待中心1-1号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贵州中恒源企业管理有限公司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贵阳市观山湖区喀斯特公园3号楼(翠柳路）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贵州省百越餐饮管理有限公司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贵阳市白云区龙井路1号梵华里4#-3F-3号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贵州仁怀惠邦餐饮管理有限公司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贵州仁怀醉美大道27号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贵州昊圆实业有限公司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贵州省遵义市汇川区南京路体育馆内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遵义市菁客酒店管理有限公司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遵义市汇川区上海路时代星城小区12号地块第三层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汇川区和禧园餐饮店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遵义市汇川区福州路桑提亚纳二期下沉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汇川区叶氏渝之味美蛙鱼火锅店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贵州省遵义市汇川区苏州路汇福星城2-4号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遵义市播州食府餐饮有限公司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遵义市汇川区洗马路康海世纪花城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汇川区小林生鲜餐饮店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遵义市汇川区苏州路常青藤国际花园三期1号楼一层6号，7号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汇川区强毅鱼公馆</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贵州省遵义市汇川区钦州路北部湾锦都豪苑一楼门面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汇川区老江最黔线餐饮店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贵州省遵义市汇川区昆明路航天罗庄 3号楼二层商铺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遵义市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贵州省合壹餐饮服务有限公司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贵州省遵义市汇川区苏州路常青藤国际花园三期第1＃裙楼2层2-2号房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毕节市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七星关蜀宴小调拓海金街餐饮店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七星关区拓海南山郡5号楼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毕节市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毕节市福集餐饮文化有限公司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毕节市七星关区观音桥街道迎宾村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安顺开发区远承大酒店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安顺市经济技术开发区西航大道远城圣景小区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贵州黄果树酒店集团有限责任公司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贵州省安顺市黄果树风景名胜区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安顺鲜客轩餐饮文化有限公司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贵州省安顺经济技术开发区亿丰国际汽车物流园内1-11栋3层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贵州万绿城国际酒店有限公司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贵州省安顺市西秀区横二路铂瑞兹酒店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安顺青商翘市餐饮有限公司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安顺市西秀区北街街道安顺古城历史文化街区A2区域1号院落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安顺市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贵州大兴东酒店管理有限责任公司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贵州省安顺市普定县安普大道大兴东国际旅游城集团总部1号楼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黔南州匀东置业有限责任公司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贵州省黔南布依族苗族自治州都匀市经济开发区匀东镇幸福村匀东贵州饭店内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贵州昌兴酒店管理有限公司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贵州省都匀市斗篷山路317号灵智广场E2区灵智大酒店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都匀市香阳温泉酒店管理有限公司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都匀市毛尖大道西段17号金色大厅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黔南州七进餐饮管理服务有限公司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贵州省都匀市匀东镇归兰山大道北段67号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贵州盛元凤凰酒店管理有限公司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贵州省黔南州经济开发区匀东镇洛邦社区附城村四组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都匀市金海岸酒店管理有限公司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贵州省黔南州都匀市剑江中路67号金海岸大厦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铜仁闽商大酒店有限公司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贵州省铜仁市碧江区西外环路百盛桃苑13号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贵州九天康旅发展有限责任公司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贵州省思南县城北新区温泉大道1号九天温泉商业楼2楼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铜仁市会堂酒店管理有限公司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贵州省铜仁市碧江区花果山北路31号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贵州交建梵净山温泉小镇旅游开发有限公司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贵州省铜仁市石阡县中坝街道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铜仁市金顶酒店投资管理有限公司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贵州省铜仁市碧江区清水大道213号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印江土家族苗族自治县弘源食府</w:t>
            </w:r>
          </w:p>
        </w:tc>
        <w:tc>
          <w:tcPr>
            <w:tcW w:w="8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印江土家族苗族自治县龙津街凯旋城11栋3楼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德江县灵犀（国际）酒店有限责任公司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德江县青龙街道城南大道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w:t>
            </w: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铜仁沿河米乐橙锦江酒店管理有限公司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铜仁市沿河县思州新区滨江大道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凯里市时代海鲜饮食有限公司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凯里市市府西路6号时代广场2-3楼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凯里市嘉州酒店</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贵州省凯里市文化南路与环城东路交叉口中间清华苑7单元2—11层酒店D号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贵州温澜酒店管理有限公司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贵州省黔东南州雷山县西江镇营上村凯雷高速西江服务区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贵州元润酒店管理有限公司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贵州省黎平县德凤镇曙光大道159号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贵州金丹阿娇文化旅游投资开发有限责任公司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贵州省黔东南苗族侗族自治州台拱街道河滨路南侧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黔东南州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贵州百孚万户寨康养有限公司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凯里经济开发区第一工业园区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黔西南州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贵州省兴义国龙大酒店管理有限公司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贵州省黔西南布依族苗族自治州兴义市盘江北路一号（盘江宾馆右侧）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黔西南州</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贵州新锦酒店投资有限公司</w:t>
            </w:r>
          </w:p>
        </w:tc>
        <w:tc>
          <w:tcPr>
            <w:tcW w:w="8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贵州省黔西南州册亨县纳福街道办纳福新区</w:t>
            </w:r>
          </w:p>
        </w:tc>
      </w:tr>
    </w:tbl>
    <w:p>
      <w:pPr>
        <w:spacing w:line="600" w:lineRule="exact"/>
        <w:ind w:firstLine="320" w:firstLineChars="200"/>
        <w:rPr>
          <w:rFonts w:ascii="仿宋_GB2312" w:hAnsi="仿宋_GB2312" w:eastAsia="仿宋_GB2312" w:cs="仿宋_GB2312"/>
          <w:sz w:val="16"/>
          <w:szCs w:val="16"/>
        </w:rPr>
      </w:pPr>
    </w:p>
    <w:sectPr>
      <w:pgSz w:w="16838" w:h="11906" w:orient="landscape"/>
      <w:pgMar w:top="1417"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M2UxMGYxMDhhZTY1MzhmZGEyNDYyMDJjZmYwMTEifQ=="/>
    <w:docVar w:name="KGWebUrl" w:val="http://sj.gw.gz.cegn.cn:94/seeyon/officeservlet"/>
  </w:docVars>
  <w:rsids>
    <w:rsidRoot w:val="00172A27"/>
    <w:rsid w:val="000C6A1E"/>
    <w:rsid w:val="00172A27"/>
    <w:rsid w:val="0085044A"/>
    <w:rsid w:val="00AE0278"/>
    <w:rsid w:val="00C20F9F"/>
    <w:rsid w:val="00E27A96"/>
    <w:rsid w:val="04EB2A98"/>
    <w:rsid w:val="05540D53"/>
    <w:rsid w:val="068710B1"/>
    <w:rsid w:val="0B9A02D7"/>
    <w:rsid w:val="0ED036D7"/>
    <w:rsid w:val="10446A68"/>
    <w:rsid w:val="164131FE"/>
    <w:rsid w:val="264B6125"/>
    <w:rsid w:val="26A76415"/>
    <w:rsid w:val="2A471067"/>
    <w:rsid w:val="2C7FE9AB"/>
    <w:rsid w:val="36D861B6"/>
    <w:rsid w:val="3BE253E0"/>
    <w:rsid w:val="406455B5"/>
    <w:rsid w:val="42205619"/>
    <w:rsid w:val="437B76E1"/>
    <w:rsid w:val="460F75F7"/>
    <w:rsid w:val="4A97370A"/>
    <w:rsid w:val="4D2910C1"/>
    <w:rsid w:val="4DA11978"/>
    <w:rsid w:val="4FDF7EDF"/>
    <w:rsid w:val="52D704AB"/>
    <w:rsid w:val="58417624"/>
    <w:rsid w:val="58A67A6A"/>
    <w:rsid w:val="5A894275"/>
    <w:rsid w:val="5AFACE54"/>
    <w:rsid w:val="5CB041E8"/>
    <w:rsid w:val="5E541D16"/>
    <w:rsid w:val="60E72A8D"/>
    <w:rsid w:val="66882144"/>
    <w:rsid w:val="686B060C"/>
    <w:rsid w:val="69A111F7"/>
    <w:rsid w:val="6BF933BF"/>
    <w:rsid w:val="6DDE586A"/>
    <w:rsid w:val="71DD3141"/>
    <w:rsid w:val="732B530F"/>
    <w:rsid w:val="74634CF6"/>
    <w:rsid w:val="767B5CC0"/>
    <w:rsid w:val="7EFFC976"/>
    <w:rsid w:val="FB3FC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styleId="8">
    <w:name w:val="HTML Code"/>
    <w:basedOn w:val="4"/>
    <w:qFormat/>
    <w:uiPriority w:val="0"/>
    <w:rPr>
      <w:rFonts w:ascii="Courier New" w:hAnsi="Courier New"/>
      <w:sz w:val="20"/>
    </w:rPr>
  </w:style>
  <w:style w:type="character" w:customStyle="1" w:styleId="9">
    <w:name w:val="font31"/>
    <w:basedOn w:val="4"/>
    <w:qFormat/>
    <w:uiPriority w:val="0"/>
    <w:rPr>
      <w:rFonts w:hint="eastAsia" w:ascii="仿宋_GB2312" w:eastAsia="仿宋_GB2312" w:cs="仿宋_GB2312"/>
      <w:color w:val="000000"/>
      <w:sz w:val="28"/>
      <w:szCs w:val="28"/>
      <w:u w:val="none"/>
    </w:rPr>
  </w:style>
  <w:style w:type="character" w:customStyle="1" w:styleId="10">
    <w:name w:val="font11"/>
    <w:basedOn w:val="4"/>
    <w:qFormat/>
    <w:uiPriority w:val="0"/>
    <w:rPr>
      <w:rFonts w:hint="eastAsia" w:ascii="仿宋_GB2312" w:eastAsia="仿宋_GB2312" w:cs="仿宋_GB2312"/>
      <w:color w:val="000000"/>
      <w:sz w:val="28"/>
      <w:szCs w:val="28"/>
      <w:u w:val="none"/>
    </w:rPr>
  </w:style>
  <w:style w:type="character" w:customStyle="1" w:styleId="11">
    <w:name w:val="font21"/>
    <w:basedOn w:val="4"/>
    <w:qFormat/>
    <w:uiPriority w:val="0"/>
    <w:rPr>
      <w:rFonts w:hint="eastAsia" w:ascii="仿宋_GB2312" w:eastAsia="仿宋_GB2312" w:cs="仿宋_GB2312"/>
      <w:color w:val="000000"/>
      <w:sz w:val="28"/>
      <w:szCs w:val="28"/>
      <w:u w:val="none"/>
    </w:rPr>
  </w:style>
  <w:style w:type="character" w:customStyle="1" w:styleId="12">
    <w:name w:val="font81"/>
    <w:basedOn w:val="4"/>
    <w:qFormat/>
    <w:uiPriority w:val="0"/>
    <w:rPr>
      <w:rFonts w:hint="eastAsia" w:ascii="宋体" w:hAnsi="宋体" w:eastAsia="宋体" w:cs="宋体"/>
      <w:color w:val="000000"/>
      <w:sz w:val="28"/>
      <w:szCs w:val="28"/>
      <w:u w:val="none"/>
    </w:rPr>
  </w:style>
  <w:style w:type="character" w:customStyle="1" w:styleId="13">
    <w:name w:val="font71"/>
    <w:basedOn w:val="4"/>
    <w:qFormat/>
    <w:uiPriority w:val="0"/>
    <w:rPr>
      <w:rFonts w:hint="eastAsia" w:ascii="仿宋_GB2312" w:eastAsia="仿宋_GB2312" w:cs="仿宋_GB2312"/>
      <w:color w:val="000000"/>
      <w:sz w:val="28"/>
      <w:szCs w:val="28"/>
      <w:u w:val="none"/>
    </w:rPr>
  </w:style>
  <w:style w:type="character" w:customStyle="1" w:styleId="14">
    <w:name w:val="font01"/>
    <w:basedOn w:val="4"/>
    <w:qFormat/>
    <w:uiPriority w:val="0"/>
    <w:rPr>
      <w:rFonts w:hint="eastAsia" w:ascii="宋体" w:hAnsi="宋体" w:eastAsia="宋体" w:cs="宋体"/>
      <w:color w:val="000000"/>
      <w:sz w:val="28"/>
      <w:szCs w:val="28"/>
      <w:u w:val="none"/>
    </w:rPr>
  </w:style>
  <w:style w:type="character" w:customStyle="1" w:styleId="15">
    <w:name w:val="font41"/>
    <w:basedOn w:val="4"/>
    <w:qFormat/>
    <w:uiPriority w:val="0"/>
    <w:rPr>
      <w:rFonts w:hint="eastAsia" w:ascii="宋体" w:hAnsi="宋体" w:eastAsia="宋体" w:cs="宋体"/>
      <w:color w:val="000000"/>
      <w:sz w:val="28"/>
      <w:szCs w:val="28"/>
      <w:u w:val="none"/>
    </w:rPr>
  </w:style>
  <w:style w:type="character" w:customStyle="1" w:styleId="16">
    <w:name w:val="font61"/>
    <w:basedOn w:val="4"/>
    <w:qFormat/>
    <w:uiPriority w:val="0"/>
    <w:rPr>
      <w:rFonts w:hint="eastAsia" w:ascii="宋体" w:hAnsi="宋体" w:eastAsia="宋体" w:cs="宋体"/>
      <w:color w:val="000000"/>
      <w:sz w:val="28"/>
      <w:szCs w:val="28"/>
      <w:u w:val="none"/>
    </w:rPr>
  </w:style>
  <w:style w:type="character" w:customStyle="1" w:styleId="17">
    <w:name w:val="en"/>
    <w:basedOn w:val="4"/>
    <w:uiPriority w:val="0"/>
    <w:rPr>
      <w:sz w:val="22"/>
      <w:szCs w:val="22"/>
    </w:rPr>
  </w:style>
  <w:style w:type="character" w:customStyle="1" w:styleId="18">
    <w:name w:val="sj"/>
    <w:basedOn w:val="4"/>
    <w:qFormat/>
    <w:uiPriority w:val="0"/>
  </w:style>
  <w:style w:type="character" w:customStyle="1" w:styleId="19">
    <w:name w:val="layui-laypage-curr"/>
    <w:basedOn w:val="4"/>
    <w:uiPriority w:val="0"/>
  </w:style>
  <w:style w:type="character" w:customStyle="1" w:styleId="20">
    <w:name w:val="wza"/>
    <w:basedOn w:val="4"/>
    <w:uiPriority w:val="0"/>
  </w:style>
  <w:style w:type="character" w:customStyle="1" w:styleId="21">
    <w:name w:val="swts"/>
    <w:basedOn w:val="4"/>
    <w:qFormat/>
    <w:uiPriority w:val="0"/>
  </w:style>
  <w:style w:type="character" w:customStyle="1" w:styleId="22">
    <w:name w:val="ft"/>
    <w:basedOn w:val="4"/>
    <w:qFormat/>
    <w:uiPriority w:val="0"/>
    <w:rPr>
      <w:b/>
      <w:sz w:val="27"/>
      <w:szCs w:val="27"/>
    </w:rPr>
  </w:style>
  <w:style w:type="character" w:customStyle="1" w:styleId="23">
    <w:name w:val="jt"/>
    <w:basedOn w:val="4"/>
    <w:uiPriority w:val="0"/>
    <w:rPr>
      <w:b/>
      <w:sz w:val="27"/>
      <w:szCs w:val="27"/>
    </w:rPr>
  </w:style>
  <w:style w:type="character" w:customStyle="1" w:styleId="24">
    <w:name w:val="wb"/>
    <w:basedOn w:val="4"/>
    <w:uiPriority w:val="0"/>
  </w:style>
  <w:style w:type="character" w:customStyle="1" w:styleId="25">
    <w:name w:val="jq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3002</Words>
  <Characters>4921</Characters>
  <Lines>7</Lines>
  <Paragraphs>3</Paragraphs>
  <TotalTime>2</TotalTime>
  <ScaleCrop>false</ScaleCrop>
  <LinksUpToDate>false</LinksUpToDate>
  <CharactersWithSpaces>4975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2022-02-26T11:38:00Z</dcterms:created>
  <dc:creator>王植</dc:creator>
  <cp:lastModifiedBy>andyzhou</cp:lastModifiedBy>
  <dcterms:modified xsi:type="dcterms:W3CDTF">2022-07-21T08:33:36Z</dcterms:modified>
  <dc:title>关于2019年全省促进消费项目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D2F339DBBB684E0C9730AF99811EDF78</vt:lpwstr>
  </property>
</Properties>
</file>