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方正小标宋简体" w:eastAsia="方正小标宋简体" w:cs="方正小标宋简体"/>
          <w:sz w:val="44"/>
          <w:szCs w:val="44"/>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贵州省商务厅继续有效的行政规范性文件(14件)</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00"/>
        <w:gridCol w:w="4273"/>
        <w:gridCol w:w="2112"/>
        <w:gridCol w:w="13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bCs/>
                <w:i w:val="0"/>
                <w:color w:val="000000"/>
                <w:sz w:val="22"/>
                <w:szCs w:val="22"/>
                <w:u w:val="none"/>
              </w:rPr>
            </w:pPr>
            <w:r>
              <w:rPr>
                <w:rFonts w:hint="eastAsia" w:ascii="黑体" w:hAnsi="黑体" w:eastAsia="黑体" w:cs="黑体"/>
                <w:b/>
                <w:bCs/>
                <w:i w:val="0"/>
                <w:color w:val="000000"/>
                <w:kern w:val="0"/>
                <w:sz w:val="22"/>
                <w:szCs w:val="22"/>
                <w:u w:val="none"/>
                <w:lang w:val="en-US" w:eastAsia="zh-CN" w:bidi="ar"/>
              </w:rPr>
              <w:t>序号</w:t>
            </w:r>
          </w:p>
        </w:tc>
        <w:tc>
          <w:tcPr>
            <w:tcW w:w="25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bCs/>
                <w:i w:val="0"/>
                <w:color w:val="000000"/>
                <w:sz w:val="22"/>
                <w:szCs w:val="22"/>
                <w:u w:val="none"/>
              </w:rPr>
            </w:pPr>
            <w:r>
              <w:rPr>
                <w:rFonts w:hint="eastAsia" w:ascii="黑体" w:hAnsi="黑体" w:eastAsia="黑体" w:cs="黑体"/>
                <w:b/>
                <w:bCs/>
                <w:i w:val="0"/>
                <w:color w:val="000000"/>
                <w:kern w:val="0"/>
                <w:sz w:val="22"/>
                <w:szCs w:val="22"/>
                <w:u w:val="none"/>
                <w:lang w:val="en-US" w:eastAsia="zh-CN" w:bidi="ar"/>
              </w:rPr>
              <w:t>文件名</w:t>
            </w:r>
          </w:p>
        </w:tc>
        <w:tc>
          <w:tcPr>
            <w:tcW w:w="12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bCs/>
                <w:i w:val="0"/>
                <w:color w:val="000000"/>
                <w:sz w:val="22"/>
                <w:szCs w:val="22"/>
                <w:u w:val="none"/>
              </w:rPr>
            </w:pPr>
            <w:r>
              <w:rPr>
                <w:rFonts w:hint="eastAsia" w:ascii="黑体" w:hAnsi="黑体" w:eastAsia="黑体" w:cs="黑体"/>
                <w:b/>
                <w:bCs/>
                <w:i w:val="0"/>
                <w:color w:val="000000"/>
                <w:kern w:val="0"/>
                <w:sz w:val="22"/>
                <w:szCs w:val="22"/>
                <w:u w:val="none"/>
                <w:lang w:val="en-US" w:eastAsia="zh-CN" w:bidi="ar"/>
              </w:rPr>
              <w:t>发文字号</w:t>
            </w:r>
          </w:p>
        </w:tc>
        <w:tc>
          <w:tcPr>
            <w:tcW w:w="8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bCs/>
                <w:i w:val="0"/>
                <w:color w:val="000000"/>
                <w:sz w:val="22"/>
                <w:szCs w:val="22"/>
                <w:u w:val="none"/>
              </w:rPr>
            </w:pPr>
            <w:r>
              <w:rPr>
                <w:rFonts w:hint="eastAsia" w:ascii="黑体" w:hAnsi="黑体" w:eastAsia="黑体" w:cs="黑体"/>
                <w:b/>
                <w:bCs/>
                <w:i w:val="0"/>
                <w:color w:val="000000"/>
                <w:kern w:val="0"/>
                <w:sz w:val="22"/>
                <w:szCs w:val="22"/>
                <w:u w:val="none"/>
                <w:lang w:val="en-US" w:eastAsia="zh-CN" w:bidi="ar"/>
              </w:rPr>
              <w:t>发文时间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2"/>
                <w:sz w:val="24"/>
                <w:szCs w:val="24"/>
                <w:u w:val="none"/>
                <w:lang w:val="en-US" w:eastAsia="zh-CN" w:bidi="ar-SA"/>
              </w:rPr>
            </w:pPr>
            <w:r>
              <w:rPr>
                <w:rFonts w:hint="eastAsia" w:asciiTheme="majorEastAsia" w:hAnsiTheme="majorEastAsia" w:eastAsiaTheme="majorEastAsia" w:cstheme="majorEastAsia"/>
                <w:i w:val="0"/>
                <w:color w:val="000000"/>
                <w:kern w:val="0"/>
                <w:sz w:val="24"/>
                <w:szCs w:val="24"/>
                <w:u w:val="none"/>
                <w:lang w:val="en-US" w:eastAsia="zh-CN" w:bidi="ar"/>
              </w:rPr>
              <w:t>1</w:t>
            </w:r>
          </w:p>
        </w:tc>
        <w:tc>
          <w:tcPr>
            <w:tcW w:w="25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z w:val="24"/>
                <w:szCs w:val="24"/>
                <w:u w:val="none"/>
              </w:rPr>
              <w:t>关于印发《贵州省成品油市场实施细则》的通知</w:t>
            </w:r>
          </w:p>
        </w:tc>
        <w:tc>
          <w:tcPr>
            <w:tcW w:w="12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黔商发（2011）</w:t>
            </w:r>
          </w:p>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95号</w:t>
            </w:r>
          </w:p>
        </w:tc>
        <w:tc>
          <w:tcPr>
            <w:tcW w:w="8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color w:val="000000"/>
                <w:sz w:val="24"/>
                <w:szCs w:val="24"/>
                <w:u w:val="none"/>
                <w:lang w:val="en-US" w:eastAsia="zh-CN"/>
              </w:rPr>
            </w:pPr>
            <w:r>
              <w:rPr>
                <w:rFonts w:hint="eastAsia" w:asciiTheme="majorEastAsia" w:hAnsiTheme="majorEastAsia" w:eastAsiaTheme="majorEastAsia" w:cstheme="majorEastAsia"/>
                <w:i w:val="0"/>
                <w:color w:val="000000"/>
                <w:sz w:val="24"/>
                <w:szCs w:val="24"/>
                <w:u w:val="none"/>
                <w:lang w:val="en-US" w:eastAsia="zh-CN"/>
              </w:rPr>
              <w:t>2011.05.03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5"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2"/>
                <w:sz w:val="24"/>
                <w:szCs w:val="24"/>
                <w:u w:val="none"/>
                <w:lang w:val="en-US" w:eastAsia="zh-CN" w:bidi="ar-SA"/>
              </w:rPr>
            </w:pPr>
            <w:r>
              <w:rPr>
                <w:rFonts w:hint="eastAsia" w:asciiTheme="majorEastAsia" w:hAnsiTheme="majorEastAsia" w:eastAsiaTheme="majorEastAsia" w:cstheme="majorEastAsia"/>
                <w:i w:val="0"/>
                <w:color w:val="000000"/>
                <w:kern w:val="0"/>
                <w:sz w:val="24"/>
                <w:szCs w:val="24"/>
                <w:u w:val="none"/>
                <w:lang w:val="en-US" w:eastAsia="zh-CN" w:bidi="ar"/>
              </w:rPr>
              <w:t>2</w:t>
            </w:r>
          </w:p>
        </w:tc>
        <w:tc>
          <w:tcPr>
            <w:tcW w:w="25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2"/>
                <w:sz w:val="24"/>
                <w:szCs w:val="24"/>
                <w:u w:val="none"/>
                <w:lang w:val="en-US" w:eastAsia="zh-CN" w:bidi="ar-SA"/>
              </w:rPr>
            </w:pPr>
            <w:r>
              <w:rPr>
                <w:rFonts w:hint="eastAsia" w:asciiTheme="majorEastAsia" w:hAnsiTheme="majorEastAsia" w:eastAsiaTheme="majorEastAsia" w:cstheme="majorEastAsia"/>
                <w:i w:val="0"/>
                <w:color w:val="000000"/>
                <w:kern w:val="0"/>
                <w:sz w:val="24"/>
                <w:szCs w:val="24"/>
                <w:u w:val="none"/>
                <w:lang w:val="en-US" w:eastAsia="zh-CN" w:bidi="ar"/>
              </w:rPr>
              <w:t>关于印发《贵州省商务发展基金管理暂行办法》的通知</w:t>
            </w:r>
          </w:p>
        </w:tc>
        <w:tc>
          <w:tcPr>
            <w:tcW w:w="12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4"/>
                <w:szCs w:val="24"/>
                <w:u w:val="none"/>
                <w:lang w:val="en-US" w:eastAsia="zh-CN" w:bidi="ar"/>
              </w:rPr>
            </w:pPr>
            <w:r>
              <w:rPr>
                <w:rFonts w:hint="eastAsia" w:asciiTheme="majorEastAsia" w:hAnsiTheme="majorEastAsia" w:eastAsiaTheme="majorEastAsia" w:cstheme="majorEastAsia"/>
                <w:i w:val="0"/>
                <w:color w:val="000000"/>
                <w:kern w:val="0"/>
                <w:sz w:val="24"/>
                <w:szCs w:val="24"/>
                <w:u w:val="none"/>
                <w:lang w:val="en-US" w:eastAsia="zh-CN" w:bidi="ar"/>
              </w:rPr>
              <w:t>黔商发〔2014〕</w:t>
            </w:r>
          </w:p>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2"/>
                <w:sz w:val="24"/>
                <w:szCs w:val="24"/>
                <w:u w:val="none"/>
                <w:lang w:val="en-US" w:eastAsia="zh-CN" w:bidi="ar-SA"/>
              </w:rPr>
            </w:pPr>
            <w:r>
              <w:rPr>
                <w:rFonts w:hint="eastAsia" w:asciiTheme="majorEastAsia" w:hAnsiTheme="majorEastAsia" w:eastAsiaTheme="majorEastAsia" w:cstheme="majorEastAsia"/>
                <w:i w:val="0"/>
                <w:color w:val="000000"/>
                <w:kern w:val="0"/>
                <w:sz w:val="24"/>
                <w:szCs w:val="24"/>
                <w:u w:val="none"/>
                <w:lang w:val="en-US" w:eastAsia="zh-CN" w:bidi="ar"/>
              </w:rPr>
              <w:t>281号</w:t>
            </w:r>
          </w:p>
        </w:tc>
        <w:tc>
          <w:tcPr>
            <w:tcW w:w="8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2"/>
                <w:sz w:val="24"/>
                <w:szCs w:val="24"/>
                <w:u w:val="none"/>
                <w:lang w:val="en-US" w:eastAsia="zh-CN" w:bidi="ar-SA"/>
              </w:rPr>
            </w:pPr>
            <w:r>
              <w:rPr>
                <w:rFonts w:hint="eastAsia" w:asciiTheme="majorEastAsia" w:hAnsiTheme="majorEastAsia" w:eastAsiaTheme="majorEastAsia" w:cstheme="majorEastAsia"/>
                <w:i w:val="0"/>
                <w:color w:val="000000"/>
                <w:kern w:val="0"/>
                <w:sz w:val="24"/>
                <w:szCs w:val="24"/>
                <w:u w:val="none"/>
                <w:lang w:val="en-US" w:eastAsia="zh-CN" w:bidi="ar"/>
              </w:rPr>
              <w:t>2014.10.28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7"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2"/>
                <w:sz w:val="24"/>
                <w:szCs w:val="24"/>
                <w:u w:val="none"/>
                <w:lang w:val="en-US" w:eastAsia="zh-CN" w:bidi="ar-SA"/>
              </w:rPr>
            </w:pPr>
            <w:r>
              <w:rPr>
                <w:rFonts w:hint="eastAsia" w:asciiTheme="majorEastAsia" w:hAnsiTheme="majorEastAsia" w:eastAsiaTheme="majorEastAsia" w:cstheme="majorEastAsia"/>
                <w:i w:val="0"/>
                <w:color w:val="000000"/>
                <w:kern w:val="0"/>
                <w:sz w:val="24"/>
                <w:szCs w:val="24"/>
                <w:u w:val="none"/>
                <w:lang w:val="en-US" w:eastAsia="zh-CN" w:bidi="ar"/>
              </w:rPr>
              <w:t>3</w:t>
            </w:r>
          </w:p>
        </w:tc>
        <w:tc>
          <w:tcPr>
            <w:tcW w:w="25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2"/>
                <w:sz w:val="24"/>
                <w:szCs w:val="24"/>
                <w:u w:val="none"/>
                <w:lang w:val="en-US" w:eastAsia="zh-CN" w:bidi="ar-SA"/>
              </w:rPr>
            </w:pPr>
            <w:r>
              <w:rPr>
                <w:rFonts w:hint="eastAsia" w:asciiTheme="majorEastAsia" w:hAnsiTheme="majorEastAsia" w:eastAsiaTheme="majorEastAsia" w:cstheme="majorEastAsia"/>
                <w:i w:val="0"/>
                <w:color w:val="000000"/>
                <w:kern w:val="0"/>
                <w:sz w:val="24"/>
                <w:szCs w:val="24"/>
                <w:u w:val="none"/>
                <w:lang w:val="en-US" w:eastAsia="zh-CN" w:bidi="ar"/>
              </w:rPr>
              <w:t xml:space="preserve">贵州省二手车交易市场和二手车经营主体备案管理办法（试行） </w:t>
            </w:r>
          </w:p>
        </w:tc>
        <w:tc>
          <w:tcPr>
            <w:tcW w:w="12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2"/>
                <w:sz w:val="24"/>
                <w:szCs w:val="24"/>
                <w:u w:val="none"/>
                <w:lang w:val="en-US" w:eastAsia="zh-CN" w:bidi="ar-SA"/>
              </w:rPr>
            </w:pPr>
            <w:r>
              <w:rPr>
                <w:rFonts w:hint="eastAsia" w:asciiTheme="majorEastAsia" w:hAnsiTheme="majorEastAsia" w:eastAsiaTheme="majorEastAsia" w:cstheme="majorEastAsia"/>
                <w:i w:val="0"/>
                <w:color w:val="000000"/>
                <w:kern w:val="0"/>
                <w:sz w:val="24"/>
                <w:szCs w:val="24"/>
                <w:u w:val="none"/>
                <w:lang w:val="en-US" w:eastAsia="zh-CN" w:bidi="ar"/>
              </w:rPr>
              <w:t>无</w:t>
            </w:r>
          </w:p>
        </w:tc>
        <w:tc>
          <w:tcPr>
            <w:tcW w:w="8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color w:val="000000"/>
                <w:kern w:val="2"/>
                <w:sz w:val="24"/>
                <w:szCs w:val="24"/>
                <w:u w:val="none"/>
                <w:lang w:val="en-US" w:eastAsia="zh-CN" w:bidi="ar-SA"/>
              </w:rPr>
            </w:pPr>
            <w:r>
              <w:rPr>
                <w:rFonts w:hint="eastAsia" w:asciiTheme="majorEastAsia" w:hAnsiTheme="majorEastAsia" w:eastAsiaTheme="majorEastAsia" w:cstheme="majorEastAsia"/>
                <w:i w:val="0"/>
                <w:color w:val="000000"/>
                <w:kern w:val="0"/>
                <w:sz w:val="24"/>
                <w:szCs w:val="24"/>
                <w:u w:val="none"/>
                <w:lang w:val="en-US" w:eastAsia="zh-CN" w:bidi="ar"/>
              </w:rPr>
              <w:t>2018.02.12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8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2"/>
                <w:sz w:val="24"/>
                <w:szCs w:val="24"/>
                <w:u w:val="none"/>
                <w:lang w:val="en-US" w:eastAsia="zh-CN" w:bidi="ar-SA"/>
              </w:rPr>
            </w:pPr>
            <w:r>
              <w:rPr>
                <w:rFonts w:hint="eastAsia" w:asciiTheme="majorEastAsia" w:hAnsiTheme="majorEastAsia" w:eastAsiaTheme="majorEastAsia" w:cstheme="majorEastAsia"/>
                <w:i w:val="0"/>
                <w:color w:val="000000"/>
                <w:kern w:val="0"/>
                <w:sz w:val="24"/>
                <w:szCs w:val="24"/>
                <w:u w:val="none"/>
                <w:lang w:val="en-US" w:eastAsia="zh-CN" w:bidi="ar"/>
              </w:rPr>
              <w:t>4</w:t>
            </w:r>
          </w:p>
        </w:tc>
        <w:tc>
          <w:tcPr>
            <w:tcW w:w="25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2"/>
                <w:sz w:val="24"/>
                <w:szCs w:val="24"/>
                <w:u w:val="none"/>
                <w:lang w:val="en-US" w:eastAsia="zh-CN" w:bidi="ar-SA"/>
              </w:rPr>
            </w:pPr>
            <w:r>
              <w:rPr>
                <w:rFonts w:hint="eastAsia" w:asciiTheme="majorEastAsia" w:hAnsiTheme="majorEastAsia" w:eastAsiaTheme="majorEastAsia" w:cstheme="majorEastAsia"/>
                <w:i w:val="0"/>
                <w:color w:val="000000"/>
                <w:kern w:val="0"/>
                <w:sz w:val="24"/>
                <w:szCs w:val="24"/>
                <w:u w:val="none"/>
                <w:lang w:val="en-US" w:eastAsia="zh-CN" w:bidi="ar"/>
              </w:rPr>
              <w:t>贵州省商务厅关于印发《贵州省商务厅境外展会组织管理办法》的通知</w:t>
            </w:r>
          </w:p>
        </w:tc>
        <w:tc>
          <w:tcPr>
            <w:tcW w:w="12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4"/>
                <w:szCs w:val="24"/>
                <w:u w:val="none"/>
                <w:lang w:val="en-US" w:eastAsia="zh-CN" w:bidi="ar"/>
              </w:rPr>
            </w:pPr>
            <w:r>
              <w:rPr>
                <w:rFonts w:hint="eastAsia" w:asciiTheme="majorEastAsia" w:hAnsiTheme="majorEastAsia" w:eastAsiaTheme="majorEastAsia" w:cstheme="majorEastAsia"/>
                <w:i w:val="0"/>
                <w:color w:val="000000"/>
                <w:kern w:val="0"/>
                <w:sz w:val="24"/>
                <w:szCs w:val="24"/>
                <w:u w:val="none"/>
                <w:lang w:val="en-US" w:eastAsia="zh-CN" w:bidi="ar"/>
              </w:rPr>
              <w:t>黔商发〔2018〕</w:t>
            </w:r>
          </w:p>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2"/>
                <w:sz w:val="24"/>
                <w:szCs w:val="24"/>
                <w:u w:val="none"/>
                <w:lang w:val="en-US" w:eastAsia="zh-CN" w:bidi="ar-SA"/>
              </w:rPr>
            </w:pPr>
            <w:r>
              <w:rPr>
                <w:rFonts w:hint="eastAsia" w:asciiTheme="majorEastAsia" w:hAnsiTheme="majorEastAsia" w:eastAsiaTheme="majorEastAsia" w:cstheme="majorEastAsia"/>
                <w:i w:val="0"/>
                <w:color w:val="000000"/>
                <w:kern w:val="0"/>
                <w:sz w:val="24"/>
                <w:szCs w:val="24"/>
                <w:u w:val="none"/>
                <w:lang w:val="en-US" w:eastAsia="zh-CN" w:bidi="ar"/>
              </w:rPr>
              <w:t>26号</w:t>
            </w:r>
          </w:p>
        </w:tc>
        <w:tc>
          <w:tcPr>
            <w:tcW w:w="8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2"/>
                <w:sz w:val="24"/>
                <w:szCs w:val="24"/>
                <w:u w:val="none"/>
                <w:lang w:val="en-US" w:eastAsia="zh-CN" w:bidi="ar-SA"/>
              </w:rPr>
            </w:pPr>
            <w:r>
              <w:rPr>
                <w:rFonts w:hint="eastAsia" w:asciiTheme="majorEastAsia" w:hAnsiTheme="majorEastAsia" w:eastAsiaTheme="majorEastAsia" w:cstheme="majorEastAsia"/>
                <w:i w:val="0"/>
                <w:color w:val="000000"/>
                <w:kern w:val="0"/>
                <w:sz w:val="24"/>
                <w:szCs w:val="24"/>
                <w:u w:val="none"/>
                <w:lang w:val="en-US" w:eastAsia="zh-CN" w:bidi="ar"/>
              </w:rPr>
              <w:t>2018.02.12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9"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2"/>
                <w:sz w:val="24"/>
                <w:szCs w:val="24"/>
                <w:u w:val="none"/>
                <w:lang w:val="en-US" w:eastAsia="zh-CN" w:bidi="ar-SA"/>
              </w:rPr>
            </w:pPr>
            <w:r>
              <w:rPr>
                <w:rFonts w:hint="eastAsia" w:asciiTheme="majorEastAsia" w:hAnsiTheme="majorEastAsia" w:eastAsiaTheme="majorEastAsia" w:cstheme="majorEastAsia"/>
                <w:i w:val="0"/>
                <w:color w:val="000000"/>
                <w:kern w:val="0"/>
                <w:sz w:val="24"/>
                <w:szCs w:val="24"/>
                <w:u w:val="none"/>
                <w:lang w:val="en-US" w:eastAsia="zh-CN" w:bidi="ar"/>
              </w:rPr>
              <w:t>5</w:t>
            </w:r>
          </w:p>
        </w:tc>
        <w:tc>
          <w:tcPr>
            <w:tcW w:w="25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2"/>
                <w:sz w:val="24"/>
                <w:szCs w:val="24"/>
                <w:u w:val="none"/>
                <w:lang w:val="en-US" w:eastAsia="zh-CN" w:bidi="ar-SA"/>
              </w:rPr>
            </w:pPr>
            <w:r>
              <w:rPr>
                <w:rFonts w:hint="eastAsia" w:asciiTheme="majorEastAsia" w:hAnsiTheme="majorEastAsia" w:eastAsiaTheme="majorEastAsia" w:cstheme="majorEastAsia"/>
                <w:i w:val="0"/>
                <w:color w:val="000000"/>
                <w:kern w:val="0"/>
                <w:sz w:val="24"/>
                <w:szCs w:val="24"/>
                <w:u w:val="none"/>
                <w:lang w:val="en-US" w:eastAsia="zh-CN" w:bidi="ar"/>
              </w:rPr>
              <w:t>省商务厅关于印发《贵州省服务外包示范城市、园区和示范企业认定管理办法（试行）》的函</w:t>
            </w:r>
          </w:p>
        </w:tc>
        <w:tc>
          <w:tcPr>
            <w:tcW w:w="12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4"/>
                <w:szCs w:val="24"/>
                <w:u w:val="none"/>
                <w:lang w:val="en-US" w:eastAsia="zh-CN" w:bidi="ar"/>
              </w:rPr>
            </w:pPr>
            <w:r>
              <w:rPr>
                <w:rFonts w:hint="eastAsia" w:asciiTheme="majorEastAsia" w:hAnsiTheme="majorEastAsia" w:eastAsiaTheme="majorEastAsia" w:cstheme="majorEastAsia"/>
                <w:i w:val="0"/>
                <w:color w:val="000000"/>
                <w:kern w:val="0"/>
                <w:sz w:val="24"/>
                <w:szCs w:val="24"/>
                <w:u w:val="none"/>
                <w:lang w:val="en-US" w:eastAsia="zh-CN" w:bidi="ar"/>
              </w:rPr>
              <w:t>黔商函〔2018〕</w:t>
            </w:r>
          </w:p>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2"/>
                <w:sz w:val="24"/>
                <w:szCs w:val="24"/>
                <w:u w:val="none"/>
                <w:lang w:val="en-US" w:eastAsia="zh-CN" w:bidi="ar-SA"/>
              </w:rPr>
            </w:pPr>
            <w:r>
              <w:rPr>
                <w:rFonts w:hint="eastAsia" w:asciiTheme="majorEastAsia" w:hAnsiTheme="majorEastAsia" w:eastAsiaTheme="majorEastAsia" w:cstheme="majorEastAsia"/>
                <w:i w:val="0"/>
                <w:color w:val="000000"/>
                <w:kern w:val="0"/>
                <w:sz w:val="24"/>
                <w:szCs w:val="24"/>
                <w:u w:val="none"/>
                <w:lang w:val="en-US" w:eastAsia="zh-CN" w:bidi="ar"/>
              </w:rPr>
              <w:t>26号</w:t>
            </w:r>
          </w:p>
        </w:tc>
        <w:tc>
          <w:tcPr>
            <w:tcW w:w="8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2"/>
                <w:sz w:val="24"/>
                <w:szCs w:val="24"/>
                <w:u w:val="none"/>
                <w:lang w:val="en-US" w:eastAsia="zh-CN" w:bidi="ar-SA"/>
              </w:rPr>
            </w:pPr>
            <w:r>
              <w:rPr>
                <w:rFonts w:hint="eastAsia" w:asciiTheme="majorEastAsia" w:hAnsiTheme="majorEastAsia" w:eastAsiaTheme="majorEastAsia" w:cstheme="majorEastAsia"/>
                <w:i w:val="0"/>
                <w:color w:val="000000"/>
                <w:kern w:val="0"/>
                <w:sz w:val="24"/>
                <w:szCs w:val="24"/>
                <w:u w:val="none"/>
                <w:lang w:val="en-US" w:eastAsia="zh-CN" w:bidi="ar"/>
              </w:rPr>
              <w:t>2018.04.13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2"/>
                <w:sz w:val="24"/>
                <w:szCs w:val="24"/>
                <w:u w:val="none"/>
                <w:lang w:val="en-US" w:eastAsia="zh-CN" w:bidi="ar-SA"/>
              </w:rPr>
            </w:pPr>
            <w:r>
              <w:rPr>
                <w:rFonts w:hint="eastAsia" w:asciiTheme="majorEastAsia" w:hAnsiTheme="majorEastAsia" w:eastAsiaTheme="majorEastAsia" w:cstheme="majorEastAsia"/>
                <w:i w:val="0"/>
                <w:color w:val="000000"/>
                <w:kern w:val="0"/>
                <w:sz w:val="24"/>
                <w:szCs w:val="24"/>
                <w:u w:val="none"/>
                <w:lang w:val="en-US" w:eastAsia="zh-CN" w:bidi="ar"/>
              </w:rPr>
              <w:t>6</w:t>
            </w:r>
          </w:p>
        </w:tc>
        <w:tc>
          <w:tcPr>
            <w:tcW w:w="25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2"/>
                <w:sz w:val="24"/>
                <w:szCs w:val="24"/>
                <w:u w:val="none"/>
                <w:lang w:val="en-US" w:eastAsia="zh-CN" w:bidi="ar-SA"/>
              </w:rPr>
            </w:pPr>
            <w:r>
              <w:rPr>
                <w:rFonts w:hint="eastAsia" w:asciiTheme="majorEastAsia" w:hAnsiTheme="majorEastAsia" w:eastAsiaTheme="majorEastAsia" w:cstheme="majorEastAsia"/>
                <w:i w:val="0"/>
                <w:color w:val="000000"/>
                <w:kern w:val="0"/>
                <w:sz w:val="24"/>
                <w:szCs w:val="24"/>
                <w:u w:val="none"/>
                <w:lang w:val="en-US" w:eastAsia="zh-CN" w:bidi="ar"/>
              </w:rPr>
              <w:t>关于严格规范商品现货交易场所经营行为的通知</w:t>
            </w:r>
          </w:p>
        </w:tc>
        <w:tc>
          <w:tcPr>
            <w:tcW w:w="12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4"/>
                <w:szCs w:val="24"/>
                <w:u w:val="none"/>
                <w:lang w:val="en-US" w:eastAsia="zh-CN" w:bidi="ar"/>
              </w:rPr>
            </w:pPr>
            <w:r>
              <w:rPr>
                <w:rFonts w:hint="eastAsia" w:asciiTheme="majorEastAsia" w:hAnsiTheme="majorEastAsia" w:eastAsiaTheme="majorEastAsia" w:cstheme="majorEastAsia"/>
                <w:i w:val="0"/>
                <w:color w:val="000000"/>
                <w:kern w:val="0"/>
                <w:sz w:val="24"/>
                <w:szCs w:val="24"/>
                <w:u w:val="none"/>
                <w:lang w:val="en-US" w:eastAsia="zh-CN" w:bidi="ar"/>
              </w:rPr>
              <w:t>黔商发〔2018〕</w:t>
            </w:r>
          </w:p>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2"/>
                <w:sz w:val="24"/>
                <w:szCs w:val="24"/>
                <w:u w:val="none"/>
                <w:lang w:val="en-US" w:eastAsia="zh-CN" w:bidi="ar-SA"/>
              </w:rPr>
            </w:pPr>
            <w:r>
              <w:rPr>
                <w:rFonts w:hint="eastAsia" w:asciiTheme="majorEastAsia" w:hAnsiTheme="majorEastAsia" w:eastAsiaTheme="majorEastAsia" w:cstheme="majorEastAsia"/>
                <w:i w:val="0"/>
                <w:color w:val="000000"/>
                <w:kern w:val="0"/>
                <w:sz w:val="24"/>
                <w:szCs w:val="24"/>
                <w:u w:val="none"/>
                <w:lang w:val="en-US" w:eastAsia="zh-CN" w:bidi="ar"/>
              </w:rPr>
              <w:t>114号</w:t>
            </w:r>
          </w:p>
        </w:tc>
        <w:tc>
          <w:tcPr>
            <w:tcW w:w="8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2"/>
                <w:sz w:val="24"/>
                <w:szCs w:val="24"/>
                <w:u w:val="none"/>
                <w:lang w:val="en-US" w:eastAsia="zh-CN" w:bidi="ar-SA"/>
              </w:rPr>
            </w:pPr>
            <w:r>
              <w:rPr>
                <w:rFonts w:hint="eastAsia" w:asciiTheme="majorEastAsia" w:hAnsiTheme="majorEastAsia" w:eastAsiaTheme="majorEastAsia" w:cstheme="majorEastAsia"/>
                <w:i w:val="0"/>
                <w:color w:val="000000"/>
                <w:kern w:val="0"/>
                <w:sz w:val="24"/>
                <w:szCs w:val="24"/>
                <w:u w:val="none"/>
                <w:lang w:val="en-US" w:eastAsia="zh-CN" w:bidi="ar"/>
              </w:rPr>
              <w:t>2018.07.25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2"/>
                <w:sz w:val="24"/>
                <w:szCs w:val="24"/>
                <w:u w:val="none"/>
                <w:lang w:val="en-US" w:eastAsia="zh-CN" w:bidi="ar-SA"/>
              </w:rPr>
            </w:pPr>
            <w:r>
              <w:rPr>
                <w:rFonts w:hint="eastAsia" w:asciiTheme="majorEastAsia" w:hAnsiTheme="majorEastAsia" w:eastAsiaTheme="majorEastAsia" w:cstheme="majorEastAsia"/>
                <w:i w:val="0"/>
                <w:color w:val="000000"/>
                <w:kern w:val="0"/>
                <w:sz w:val="24"/>
                <w:szCs w:val="24"/>
                <w:u w:val="none"/>
                <w:lang w:val="en-US" w:eastAsia="zh-CN" w:bidi="ar"/>
              </w:rPr>
              <w:t>7</w:t>
            </w:r>
          </w:p>
        </w:tc>
        <w:tc>
          <w:tcPr>
            <w:tcW w:w="25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2"/>
                <w:sz w:val="24"/>
                <w:szCs w:val="24"/>
                <w:u w:val="none"/>
                <w:lang w:val="en-US" w:eastAsia="zh-CN" w:bidi="ar-SA"/>
              </w:rPr>
            </w:pPr>
            <w:r>
              <w:rPr>
                <w:rFonts w:hint="eastAsia" w:asciiTheme="majorEastAsia" w:hAnsiTheme="majorEastAsia" w:eastAsiaTheme="majorEastAsia" w:cstheme="majorEastAsia"/>
                <w:i w:val="0"/>
                <w:color w:val="000000"/>
                <w:kern w:val="0"/>
                <w:sz w:val="24"/>
                <w:szCs w:val="24"/>
                <w:u w:val="none"/>
                <w:lang w:val="en-US" w:eastAsia="zh-CN" w:bidi="ar"/>
              </w:rPr>
              <w:t>省商务厅省委宣传部省文化厅省新闻出版广电局关于印发《贵州省文化出口重点企业和重点项目认定管理暂行办法》的通知</w:t>
            </w:r>
          </w:p>
        </w:tc>
        <w:tc>
          <w:tcPr>
            <w:tcW w:w="12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4"/>
                <w:szCs w:val="24"/>
                <w:u w:val="none"/>
                <w:lang w:val="en-US" w:eastAsia="zh-CN" w:bidi="ar"/>
              </w:rPr>
            </w:pPr>
            <w:r>
              <w:rPr>
                <w:rFonts w:hint="eastAsia" w:asciiTheme="majorEastAsia" w:hAnsiTheme="majorEastAsia" w:eastAsiaTheme="majorEastAsia" w:cstheme="majorEastAsia"/>
                <w:i w:val="0"/>
                <w:color w:val="000000"/>
                <w:kern w:val="0"/>
                <w:sz w:val="24"/>
                <w:szCs w:val="24"/>
                <w:u w:val="none"/>
                <w:lang w:val="en-US" w:eastAsia="zh-CN" w:bidi="ar"/>
              </w:rPr>
              <w:t>黔商发〔2018〕</w:t>
            </w:r>
          </w:p>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2"/>
                <w:sz w:val="24"/>
                <w:szCs w:val="24"/>
                <w:u w:val="none"/>
                <w:lang w:val="en-US" w:eastAsia="zh-CN" w:bidi="ar-SA"/>
              </w:rPr>
            </w:pPr>
            <w:r>
              <w:rPr>
                <w:rFonts w:hint="eastAsia" w:asciiTheme="majorEastAsia" w:hAnsiTheme="majorEastAsia" w:eastAsiaTheme="majorEastAsia" w:cstheme="majorEastAsia"/>
                <w:i w:val="0"/>
                <w:color w:val="000000"/>
                <w:kern w:val="0"/>
                <w:sz w:val="24"/>
                <w:szCs w:val="24"/>
                <w:u w:val="none"/>
                <w:lang w:val="en-US" w:eastAsia="zh-CN" w:bidi="ar"/>
              </w:rPr>
              <w:t>122号</w:t>
            </w:r>
          </w:p>
        </w:tc>
        <w:tc>
          <w:tcPr>
            <w:tcW w:w="8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2"/>
                <w:sz w:val="24"/>
                <w:szCs w:val="24"/>
                <w:u w:val="none"/>
                <w:lang w:val="en-US" w:eastAsia="zh-CN" w:bidi="ar-SA"/>
              </w:rPr>
            </w:pPr>
            <w:r>
              <w:rPr>
                <w:rFonts w:hint="eastAsia" w:asciiTheme="majorEastAsia" w:hAnsiTheme="majorEastAsia" w:eastAsiaTheme="majorEastAsia" w:cstheme="majorEastAsia"/>
                <w:i w:val="0"/>
                <w:color w:val="000000"/>
                <w:kern w:val="0"/>
                <w:sz w:val="24"/>
                <w:szCs w:val="24"/>
                <w:u w:val="none"/>
                <w:lang w:val="en-US" w:eastAsia="zh-CN" w:bidi="ar"/>
              </w:rPr>
              <w:t>2018.08.15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color w:val="000000"/>
                <w:kern w:val="2"/>
                <w:sz w:val="24"/>
                <w:szCs w:val="24"/>
                <w:u w:val="none"/>
                <w:lang w:val="en-US" w:eastAsia="zh-CN" w:bidi="ar-SA"/>
              </w:rPr>
            </w:pPr>
            <w:r>
              <w:rPr>
                <w:rFonts w:hint="eastAsia" w:asciiTheme="majorEastAsia" w:hAnsiTheme="majorEastAsia" w:eastAsiaTheme="majorEastAsia" w:cstheme="majorEastAsia"/>
                <w:i w:val="0"/>
                <w:color w:val="000000"/>
                <w:kern w:val="2"/>
                <w:sz w:val="24"/>
                <w:szCs w:val="24"/>
                <w:u w:val="none"/>
                <w:lang w:val="en-US" w:eastAsia="zh-CN" w:bidi="ar-SA"/>
              </w:rPr>
              <w:t>8</w:t>
            </w:r>
          </w:p>
        </w:tc>
        <w:tc>
          <w:tcPr>
            <w:tcW w:w="25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2"/>
                <w:sz w:val="24"/>
                <w:szCs w:val="24"/>
                <w:u w:val="none"/>
                <w:lang w:val="en-US" w:eastAsia="zh-CN" w:bidi="ar-SA"/>
              </w:rPr>
            </w:pPr>
            <w:r>
              <w:rPr>
                <w:rFonts w:hint="eastAsia" w:asciiTheme="majorEastAsia" w:hAnsiTheme="majorEastAsia" w:eastAsiaTheme="majorEastAsia" w:cstheme="majorEastAsia"/>
                <w:i w:val="0"/>
                <w:color w:val="000000"/>
                <w:kern w:val="0"/>
                <w:sz w:val="24"/>
                <w:szCs w:val="24"/>
                <w:u w:val="none"/>
                <w:lang w:val="en-US" w:eastAsia="zh-CN" w:bidi="ar"/>
              </w:rPr>
              <w:t>省商务厅 贵阳海关 省税务局 国家外汇管理局贵州省分局关于印发贵州省加快培育外贸综合服务企业的实施意见的通知</w:t>
            </w:r>
          </w:p>
        </w:tc>
        <w:tc>
          <w:tcPr>
            <w:tcW w:w="12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4"/>
                <w:szCs w:val="24"/>
                <w:u w:val="none"/>
                <w:lang w:val="en-US" w:eastAsia="zh-CN" w:bidi="ar"/>
              </w:rPr>
            </w:pPr>
            <w:r>
              <w:rPr>
                <w:rFonts w:hint="eastAsia" w:asciiTheme="majorEastAsia" w:hAnsiTheme="majorEastAsia" w:eastAsiaTheme="majorEastAsia" w:cstheme="majorEastAsia"/>
                <w:i w:val="0"/>
                <w:color w:val="000000"/>
                <w:kern w:val="0"/>
                <w:sz w:val="24"/>
                <w:szCs w:val="24"/>
                <w:u w:val="none"/>
                <w:lang w:val="en-US" w:eastAsia="zh-CN" w:bidi="ar"/>
              </w:rPr>
              <w:t>黔商发〔2019〕</w:t>
            </w:r>
          </w:p>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2"/>
                <w:sz w:val="24"/>
                <w:szCs w:val="24"/>
                <w:u w:val="none"/>
                <w:lang w:val="en-US" w:eastAsia="zh-CN" w:bidi="ar-SA"/>
              </w:rPr>
            </w:pPr>
            <w:r>
              <w:rPr>
                <w:rFonts w:hint="eastAsia" w:asciiTheme="majorEastAsia" w:hAnsiTheme="majorEastAsia" w:eastAsiaTheme="majorEastAsia" w:cstheme="majorEastAsia"/>
                <w:i w:val="0"/>
                <w:color w:val="000000"/>
                <w:kern w:val="0"/>
                <w:sz w:val="24"/>
                <w:szCs w:val="24"/>
                <w:u w:val="none"/>
                <w:lang w:val="en-US" w:eastAsia="zh-CN" w:bidi="ar"/>
              </w:rPr>
              <w:t>12号</w:t>
            </w:r>
          </w:p>
        </w:tc>
        <w:tc>
          <w:tcPr>
            <w:tcW w:w="8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2"/>
                <w:sz w:val="24"/>
                <w:szCs w:val="24"/>
                <w:u w:val="none"/>
                <w:lang w:val="en-US" w:eastAsia="zh-CN" w:bidi="ar-SA"/>
              </w:rPr>
            </w:pPr>
            <w:r>
              <w:rPr>
                <w:rFonts w:hint="eastAsia" w:asciiTheme="majorEastAsia" w:hAnsiTheme="majorEastAsia" w:eastAsiaTheme="majorEastAsia" w:cstheme="majorEastAsia"/>
                <w:i w:val="0"/>
                <w:color w:val="000000"/>
                <w:kern w:val="0"/>
                <w:sz w:val="24"/>
                <w:szCs w:val="24"/>
                <w:u w:val="none"/>
                <w:lang w:val="en-US" w:eastAsia="zh-CN" w:bidi="ar"/>
              </w:rPr>
              <w:t>2019.02.28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kern w:val="0"/>
                <w:sz w:val="24"/>
                <w:szCs w:val="24"/>
                <w:u w:val="none"/>
                <w:lang w:val="en-US" w:eastAsia="zh-CN" w:bidi="ar"/>
              </w:rPr>
              <w:t>9</w:t>
            </w:r>
          </w:p>
        </w:tc>
        <w:tc>
          <w:tcPr>
            <w:tcW w:w="25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kern w:val="0"/>
                <w:sz w:val="24"/>
                <w:szCs w:val="24"/>
                <w:u w:val="none"/>
                <w:lang w:val="en-US" w:eastAsia="zh-CN" w:bidi="ar"/>
              </w:rPr>
              <w:t>省商务厅关于印发《贵州省商务厅境外营销服务公共平台认定办法（暂行）》的通知</w:t>
            </w:r>
          </w:p>
        </w:tc>
        <w:tc>
          <w:tcPr>
            <w:tcW w:w="12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4"/>
                <w:szCs w:val="24"/>
                <w:u w:val="none"/>
                <w:lang w:val="en-US" w:eastAsia="zh-CN" w:bidi="ar"/>
              </w:rPr>
            </w:pPr>
            <w:r>
              <w:rPr>
                <w:rFonts w:hint="eastAsia" w:asciiTheme="majorEastAsia" w:hAnsiTheme="majorEastAsia" w:eastAsiaTheme="majorEastAsia" w:cstheme="majorEastAsia"/>
                <w:i w:val="0"/>
                <w:color w:val="000000"/>
                <w:kern w:val="0"/>
                <w:sz w:val="24"/>
                <w:szCs w:val="24"/>
                <w:u w:val="none"/>
                <w:lang w:val="en-US" w:eastAsia="zh-CN" w:bidi="ar"/>
              </w:rPr>
              <w:t>黔商发〔2019〕</w:t>
            </w:r>
          </w:p>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kern w:val="0"/>
                <w:sz w:val="24"/>
                <w:szCs w:val="24"/>
                <w:u w:val="none"/>
                <w:lang w:val="en-US" w:eastAsia="zh-CN" w:bidi="ar"/>
              </w:rPr>
              <w:t>75号</w:t>
            </w:r>
          </w:p>
        </w:tc>
        <w:tc>
          <w:tcPr>
            <w:tcW w:w="8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kern w:val="0"/>
                <w:sz w:val="24"/>
                <w:szCs w:val="24"/>
                <w:u w:val="none"/>
                <w:lang w:val="en-US" w:eastAsia="zh-CN" w:bidi="ar"/>
              </w:rPr>
              <w:t>2019.09.06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kern w:val="0"/>
                <w:sz w:val="24"/>
                <w:szCs w:val="24"/>
                <w:u w:val="none"/>
                <w:lang w:val="en-US" w:eastAsia="zh-CN" w:bidi="ar"/>
              </w:rPr>
              <w:t>10</w:t>
            </w:r>
          </w:p>
        </w:tc>
        <w:tc>
          <w:tcPr>
            <w:tcW w:w="25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kern w:val="0"/>
                <w:sz w:val="24"/>
                <w:szCs w:val="24"/>
                <w:u w:val="none"/>
                <w:lang w:val="en-US" w:eastAsia="zh-CN" w:bidi="ar"/>
              </w:rPr>
              <w:t>省商务厅关于印发贵州省跨境电子商务支持资金实施细则（试行）的通知</w:t>
            </w:r>
          </w:p>
        </w:tc>
        <w:tc>
          <w:tcPr>
            <w:tcW w:w="12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4"/>
                <w:szCs w:val="24"/>
                <w:u w:val="none"/>
                <w:lang w:val="en-US" w:eastAsia="zh-CN" w:bidi="ar"/>
              </w:rPr>
            </w:pPr>
            <w:r>
              <w:rPr>
                <w:rFonts w:hint="eastAsia" w:asciiTheme="majorEastAsia" w:hAnsiTheme="majorEastAsia" w:eastAsiaTheme="majorEastAsia" w:cstheme="majorEastAsia"/>
                <w:i w:val="0"/>
                <w:color w:val="000000"/>
                <w:kern w:val="0"/>
                <w:sz w:val="24"/>
                <w:szCs w:val="24"/>
                <w:u w:val="none"/>
                <w:lang w:val="en-US" w:eastAsia="zh-CN" w:bidi="ar"/>
              </w:rPr>
              <w:t>黔商发〔2019〕</w:t>
            </w:r>
          </w:p>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kern w:val="0"/>
                <w:sz w:val="24"/>
                <w:szCs w:val="24"/>
                <w:u w:val="none"/>
                <w:lang w:val="en-US" w:eastAsia="zh-CN" w:bidi="ar"/>
              </w:rPr>
              <w:t>94号</w:t>
            </w:r>
          </w:p>
        </w:tc>
        <w:tc>
          <w:tcPr>
            <w:tcW w:w="8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kern w:val="0"/>
                <w:sz w:val="24"/>
                <w:szCs w:val="24"/>
                <w:u w:val="none"/>
                <w:lang w:val="en-US" w:eastAsia="zh-CN" w:bidi="ar"/>
              </w:rPr>
              <w:t>2019.12.09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kern w:val="0"/>
                <w:sz w:val="24"/>
                <w:szCs w:val="24"/>
                <w:u w:val="none"/>
                <w:lang w:val="en-US" w:eastAsia="zh-CN" w:bidi="ar"/>
              </w:rPr>
              <w:t>11</w:t>
            </w:r>
          </w:p>
        </w:tc>
        <w:tc>
          <w:tcPr>
            <w:tcW w:w="25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kern w:val="0"/>
                <w:sz w:val="24"/>
                <w:szCs w:val="24"/>
                <w:u w:val="none"/>
                <w:lang w:val="en-US" w:eastAsia="zh-CN" w:bidi="ar"/>
              </w:rPr>
              <w:t>省商务厅、省互联网信息办、省大数据局关于印发《贵州省数字服务出口基地和企业申报认定管理暂行办法》的通知</w:t>
            </w:r>
          </w:p>
        </w:tc>
        <w:tc>
          <w:tcPr>
            <w:tcW w:w="12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4"/>
                <w:szCs w:val="24"/>
                <w:u w:val="none"/>
                <w:lang w:val="en-US" w:eastAsia="zh-CN" w:bidi="ar"/>
              </w:rPr>
            </w:pPr>
            <w:r>
              <w:rPr>
                <w:rFonts w:hint="eastAsia" w:asciiTheme="majorEastAsia" w:hAnsiTheme="majorEastAsia" w:eastAsiaTheme="majorEastAsia" w:cstheme="majorEastAsia"/>
                <w:i w:val="0"/>
                <w:color w:val="000000"/>
                <w:kern w:val="0"/>
                <w:sz w:val="24"/>
                <w:szCs w:val="24"/>
                <w:u w:val="none"/>
                <w:lang w:val="en-US" w:eastAsia="zh-CN" w:bidi="ar"/>
              </w:rPr>
              <w:t>黔商发〔2020〕</w:t>
            </w:r>
          </w:p>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kern w:val="0"/>
                <w:sz w:val="24"/>
                <w:szCs w:val="24"/>
                <w:u w:val="none"/>
                <w:lang w:val="en-US" w:eastAsia="zh-CN" w:bidi="ar"/>
              </w:rPr>
              <w:t>3号</w:t>
            </w:r>
          </w:p>
        </w:tc>
        <w:tc>
          <w:tcPr>
            <w:tcW w:w="8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color w:val="000000"/>
                <w:sz w:val="24"/>
                <w:szCs w:val="24"/>
                <w:u w:val="none"/>
                <w:lang w:val="en-US"/>
              </w:rPr>
            </w:pPr>
            <w:r>
              <w:rPr>
                <w:rFonts w:hint="eastAsia" w:asciiTheme="majorEastAsia" w:hAnsiTheme="majorEastAsia" w:eastAsiaTheme="majorEastAsia" w:cstheme="majorEastAsia"/>
                <w:i w:val="0"/>
                <w:color w:val="000000"/>
                <w:kern w:val="0"/>
                <w:sz w:val="24"/>
                <w:szCs w:val="24"/>
                <w:u w:val="none"/>
                <w:lang w:val="en-US" w:eastAsia="zh-CN" w:bidi="ar"/>
              </w:rPr>
              <w:t>2020.02.24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7"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kern w:val="0"/>
                <w:sz w:val="24"/>
                <w:szCs w:val="24"/>
                <w:u w:val="none"/>
                <w:lang w:val="en-US" w:eastAsia="zh-CN" w:bidi="ar"/>
              </w:rPr>
              <w:t>12</w:t>
            </w:r>
          </w:p>
        </w:tc>
        <w:tc>
          <w:tcPr>
            <w:tcW w:w="25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kern w:val="0"/>
                <w:sz w:val="24"/>
                <w:szCs w:val="24"/>
                <w:u w:val="none"/>
                <w:lang w:val="en-US" w:eastAsia="zh-CN" w:bidi="ar"/>
              </w:rPr>
              <w:t>省商务厅关于印发《“贵州老字号”管理办法》的通知</w:t>
            </w:r>
          </w:p>
        </w:tc>
        <w:tc>
          <w:tcPr>
            <w:tcW w:w="12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4"/>
                <w:szCs w:val="24"/>
                <w:u w:val="none"/>
                <w:lang w:val="en-US" w:eastAsia="zh-CN" w:bidi="ar"/>
              </w:rPr>
            </w:pPr>
            <w:r>
              <w:rPr>
                <w:rFonts w:hint="eastAsia" w:asciiTheme="majorEastAsia" w:hAnsiTheme="majorEastAsia" w:eastAsiaTheme="majorEastAsia" w:cstheme="majorEastAsia"/>
                <w:i w:val="0"/>
                <w:color w:val="000000"/>
                <w:kern w:val="0"/>
                <w:sz w:val="24"/>
                <w:szCs w:val="24"/>
                <w:u w:val="none"/>
                <w:lang w:val="en-US" w:eastAsia="zh-CN" w:bidi="ar"/>
              </w:rPr>
              <w:t>黔商发〔2020〕</w:t>
            </w:r>
          </w:p>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kern w:val="0"/>
                <w:sz w:val="24"/>
                <w:szCs w:val="24"/>
                <w:u w:val="none"/>
                <w:lang w:val="en-US" w:eastAsia="zh-CN" w:bidi="ar"/>
              </w:rPr>
              <w:t>36号</w:t>
            </w:r>
          </w:p>
        </w:tc>
        <w:tc>
          <w:tcPr>
            <w:tcW w:w="8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kern w:val="0"/>
                <w:sz w:val="24"/>
                <w:szCs w:val="24"/>
                <w:u w:val="none"/>
                <w:lang w:val="en-US" w:eastAsia="zh-CN" w:bidi="ar"/>
              </w:rPr>
              <w:t>2020.09.07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kern w:val="0"/>
                <w:sz w:val="24"/>
                <w:szCs w:val="24"/>
                <w:u w:val="none"/>
                <w:lang w:val="en-US" w:eastAsia="zh-CN" w:bidi="ar"/>
              </w:rPr>
              <w:t>13</w:t>
            </w:r>
          </w:p>
        </w:tc>
        <w:tc>
          <w:tcPr>
            <w:tcW w:w="25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kern w:val="0"/>
                <w:sz w:val="24"/>
                <w:szCs w:val="24"/>
                <w:u w:val="none"/>
                <w:lang w:val="en-US" w:eastAsia="zh-CN" w:bidi="ar"/>
              </w:rPr>
              <w:t>关于印发《贵州省省级储备肉管理办法》的通知</w:t>
            </w:r>
          </w:p>
        </w:tc>
        <w:tc>
          <w:tcPr>
            <w:tcW w:w="12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4"/>
                <w:szCs w:val="24"/>
                <w:u w:val="none"/>
                <w:lang w:val="en-US" w:eastAsia="zh-CN" w:bidi="ar"/>
              </w:rPr>
            </w:pPr>
            <w:r>
              <w:rPr>
                <w:rFonts w:hint="eastAsia" w:asciiTheme="majorEastAsia" w:hAnsiTheme="majorEastAsia" w:eastAsiaTheme="majorEastAsia" w:cstheme="majorEastAsia"/>
                <w:i w:val="0"/>
                <w:color w:val="000000"/>
                <w:kern w:val="0"/>
                <w:sz w:val="24"/>
                <w:szCs w:val="24"/>
                <w:u w:val="none"/>
                <w:lang w:val="en-US" w:eastAsia="zh-CN" w:bidi="ar"/>
              </w:rPr>
              <w:t>黔商发〔2020〕</w:t>
            </w:r>
          </w:p>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kern w:val="0"/>
                <w:sz w:val="24"/>
                <w:szCs w:val="24"/>
                <w:u w:val="none"/>
                <w:lang w:val="en-US" w:eastAsia="zh-CN" w:bidi="ar"/>
              </w:rPr>
              <w:t>37号</w:t>
            </w:r>
          </w:p>
        </w:tc>
        <w:tc>
          <w:tcPr>
            <w:tcW w:w="8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4"/>
                <w:szCs w:val="24"/>
                <w:u w:val="none"/>
              </w:rPr>
            </w:pPr>
            <w:bookmarkStart w:id="0" w:name="_GoBack"/>
            <w:r>
              <w:rPr>
                <w:rFonts w:hint="eastAsia" w:asciiTheme="majorEastAsia" w:hAnsiTheme="majorEastAsia" w:eastAsiaTheme="majorEastAsia" w:cstheme="majorEastAsia"/>
                <w:i w:val="0"/>
                <w:color w:val="000000"/>
                <w:kern w:val="0"/>
                <w:sz w:val="24"/>
                <w:szCs w:val="24"/>
                <w:u w:val="none"/>
                <w:lang w:val="en-US" w:eastAsia="zh-CN" w:bidi="ar"/>
              </w:rPr>
              <w:t>2020.09.27</w:t>
            </w:r>
          </w:p>
          <w:bookmarkEnd w:id="0"/>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kern w:val="0"/>
                <w:sz w:val="24"/>
                <w:szCs w:val="24"/>
                <w:u w:val="none"/>
                <w:lang w:val="en-US" w:eastAsia="zh-CN" w:bidi="ar"/>
              </w:rPr>
              <w:t>14</w:t>
            </w:r>
          </w:p>
        </w:tc>
        <w:tc>
          <w:tcPr>
            <w:tcW w:w="25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kern w:val="0"/>
                <w:sz w:val="24"/>
                <w:szCs w:val="24"/>
                <w:u w:val="none"/>
                <w:lang w:val="en-US" w:eastAsia="zh-CN" w:bidi="ar"/>
              </w:rPr>
              <w:t>省商务厅等8部门关于推动服务外包型加快转型升级的实施意见</w:t>
            </w:r>
          </w:p>
        </w:tc>
        <w:tc>
          <w:tcPr>
            <w:tcW w:w="12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4"/>
                <w:szCs w:val="24"/>
                <w:u w:val="none"/>
                <w:lang w:val="en-US" w:eastAsia="zh-CN" w:bidi="ar"/>
              </w:rPr>
            </w:pPr>
            <w:r>
              <w:rPr>
                <w:rFonts w:hint="eastAsia" w:asciiTheme="majorEastAsia" w:hAnsiTheme="majorEastAsia" w:eastAsiaTheme="majorEastAsia" w:cstheme="majorEastAsia"/>
                <w:i w:val="0"/>
                <w:color w:val="000000"/>
                <w:kern w:val="0"/>
                <w:sz w:val="24"/>
                <w:szCs w:val="24"/>
                <w:u w:val="none"/>
                <w:lang w:val="en-US" w:eastAsia="zh-CN" w:bidi="ar"/>
              </w:rPr>
              <w:t>黔商发〔2020〕</w:t>
            </w:r>
          </w:p>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kern w:val="0"/>
                <w:sz w:val="24"/>
                <w:szCs w:val="24"/>
                <w:u w:val="none"/>
                <w:lang w:val="en-US" w:eastAsia="zh-CN" w:bidi="ar"/>
              </w:rPr>
              <w:t>38号</w:t>
            </w:r>
          </w:p>
        </w:tc>
        <w:tc>
          <w:tcPr>
            <w:tcW w:w="8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kern w:val="0"/>
                <w:sz w:val="24"/>
                <w:szCs w:val="24"/>
                <w:u w:val="none"/>
                <w:lang w:val="en-US" w:eastAsia="zh-CN" w:bidi="ar"/>
              </w:rPr>
              <w:t>2020.09.25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rPr>
          <w:rFonts w:hint="default" w:ascii="Arial" w:hAnsi="Arial" w:eastAsia="微软雅黑" w:cs="Arial"/>
          <w:i w:val="0"/>
          <w:caps w:val="0"/>
          <w:color w:val="333333"/>
          <w:spacing w:val="0"/>
          <w:sz w:val="24"/>
          <w:szCs w:val="24"/>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u w:val="single"/>
          <w:lang w:val="en-US" w:eastAsia="zh-CN"/>
        </w:rPr>
      </w:pPr>
    </w:p>
    <w:p/>
    <w:sectPr>
      <w:pgSz w:w="11906" w:h="16838"/>
      <w:pgMar w:top="1440" w:right="1800" w:bottom="1701"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F09A4"/>
    <w:rsid w:val="01197C37"/>
    <w:rsid w:val="0156370B"/>
    <w:rsid w:val="02EA4ECE"/>
    <w:rsid w:val="03190D5B"/>
    <w:rsid w:val="03221528"/>
    <w:rsid w:val="036D3B35"/>
    <w:rsid w:val="037102B0"/>
    <w:rsid w:val="0382726E"/>
    <w:rsid w:val="04827920"/>
    <w:rsid w:val="04E8665F"/>
    <w:rsid w:val="05E95ECA"/>
    <w:rsid w:val="06046D78"/>
    <w:rsid w:val="07AA0648"/>
    <w:rsid w:val="081E2F30"/>
    <w:rsid w:val="082512E9"/>
    <w:rsid w:val="08F34FB5"/>
    <w:rsid w:val="09074A8E"/>
    <w:rsid w:val="09D93FB2"/>
    <w:rsid w:val="09F37902"/>
    <w:rsid w:val="0A2A7CA9"/>
    <w:rsid w:val="0A692499"/>
    <w:rsid w:val="0A99503B"/>
    <w:rsid w:val="0B26344D"/>
    <w:rsid w:val="0B295E40"/>
    <w:rsid w:val="0B517174"/>
    <w:rsid w:val="0C854D75"/>
    <w:rsid w:val="0C902D00"/>
    <w:rsid w:val="0D9517BA"/>
    <w:rsid w:val="0DCD55D8"/>
    <w:rsid w:val="0F325C17"/>
    <w:rsid w:val="10ED60A8"/>
    <w:rsid w:val="11173B2F"/>
    <w:rsid w:val="111D46C2"/>
    <w:rsid w:val="11A56940"/>
    <w:rsid w:val="13154253"/>
    <w:rsid w:val="13C72952"/>
    <w:rsid w:val="14970C1B"/>
    <w:rsid w:val="15E1709A"/>
    <w:rsid w:val="165B70E8"/>
    <w:rsid w:val="16812561"/>
    <w:rsid w:val="191A1493"/>
    <w:rsid w:val="199E7DE1"/>
    <w:rsid w:val="19AB69F2"/>
    <w:rsid w:val="19AC6BD9"/>
    <w:rsid w:val="19D7572D"/>
    <w:rsid w:val="1ACD31AA"/>
    <w:rsid w:val="1B277863"/>
    <w:rsid w:val="1BEA7AF3"/>
    <w:rsid w:val="1E92247B"/>
    <w:rsid w:val="1F2D4A04"/>
    <w:rsid w:val="1FF1791D"/>
    <w:rsid w:val="21467E46"/>
    <w:rsid w:val="214E307E"/>
    <w:rsid w:val="217B2488"/>
    <w:rsid w:val="22C30775"/>
    <w:rsid w:val="22D32BBF"/>
    <w:rsid w:val="23DA09B9"/>
    <w:rsid w:val="24A612A7"/>
    <w:rsid w:val="24D97C2D"/>
    <w:rsid w:val="27477ACF"/>
    <w:rsid w:val="27F064F4"/>
    <w:rsid w:val="287B042C"/>
    <w:rsid w:val="29CB4911"/>
    <w:rsid w:val="2AF5526F"/>
    <w:rsid w:val="2B2A780C"/>
    <w:rsid w:val="2B806214"/>
    <w:rsid w:val="2C915D1B"/>
    <w:rsid w:val="2C9A3015"/>
    <w:rsid w:val="2E1C1DC9"/>
    <w:rsid w:val="2E3F5986"/>
    <w:rsid w:val="2E66304C"/>
    <w:rsid w:val="2F631AC4"/>
    <w:rsid w:val="2FC725DB"/>
    <w:rsid w:val="31BC5B60"/>
    <w:rsid w:val="31D8438F"/>
    <w:rsid w:val="320F2D2D"/>
    <w:rsid w:val="32527228"/>
    <w:rsid w:val="330B0683"/>
    <w:rsid w:val="3336765C"/>
    <w:rsid w:val="34387124"/>
    <w:rsid w:val="35172C8E"/>
    <w:rsid w:val="353450D6"/>
    <w:rsid w:val="35E7654D"/>
    <w:rsid w:val="37B161C5"/>
    <w:rsid w:val="38871970"/>
    <w:rsid w:val="39180438"/>
    <w:rsid w:val="397F4E6C"/>
    <w:rsid w:val="39C14A0D"/>
    <w:rsid w:val="39DA203A"/>
    <w:rsid w:val="3A280EB7"/>
    <w:rsid w:val="3C57093C"/>
    <w:rsid w:val="3CB641FB"/>
    <w:rsid w:val="3CC434D8"/>
    <w:rsid w:val="3DE15EEC"/>
    <w:rsid w:val="3E6B4DDD"/>
    <w:rsid w:val="3EF07817"/>
    <w:rsid w:val="3F5C37E4"/>
    <w:rsid w:val="3F6F19BE"/>
    <w:rsid w:val="3FA31BD2"/>
    <w:rsid w:val="410E4F99"/>
    <w:rsid w:val="41B26A90"/>
    <w:rsid w:val="423B352E"/>
    <w:rsid w:val="42C96526"/>
    <w:rsid w:val="434F5AE4"/>
    <w:rsid w:val="448C439A"/>
    <w:rsid w:val="44CA6555"/>
    <w:rsid w:val="4540247C"/>
    <w:rsid w:val="46815A8D"/>
    <w:rsid w:val="47CC1252"/>
    <w:rsid w:val="48A2282D"/>
    <w:rsid w:val="49275BC8"/>
    <w:rsid w:val="49864874"/>
    <w:rsid w:val="4B025B43"/>
    <w:rsid w:val="4B2E7AF4"/>
    <w:rsid w:val="4B654BA8"/>
    <w:rsid w:val="4D3529C2"/>
    <w:rsid w:val="4E057F4A"/>
    <w:rsid w:val="4E45142B"/>
    <w:rsid w:val="4EC83976"/>
    <w:rsid w:val="4F1258BD"/>
    <w:rsid w:val="50527CF8"/>
    <w:rsid w:val="508F09A4"/>
    <w:rsid w:val="51592ACA"/>
    <w:rsid w:val="51771D0B"/>
    <w:rsid w:val="519D7BC9"/>
    <w:rsid w:val="51DC19CA"/>
    <w:rsid w:val="538C5BEC"/>
    <w:rsid w:val="53A75A24"/>
    <w:rsid w:val="53D1474C"/>
    <w:rsid w:val="53F54526"/>
    <w:rsid w:val="544C61B8"/>
    <w:rsid w:val="54CF2C2B"/>
    <w:rsid w:val="55DB4152"/>
    <w:rsid w:val="56F27294"/>
    <w:rsid w:val="57D23888"/>
    <w:rsid w:val="589C2966"/>
    <w:rsid w:val="58F27C5B"/>
    <w:rsid w:val="59856DEC"/>
    <w:rsid w:val="5A504570"/>
    <w:rsid w:val="5BF06F41"/>
    <w:rsid w:val="5CF0200C"/>
    <w:rsid w:val="5D231AC2"/>
    <w:rsid w:val="5D23392C"/>
    <w:rsid w:val="5D442129"/>
    <w:rsid w:val="5E07072A"/>
    <w:rsid w:val="5E473C4E"/>
    <w:rsid w:val="5E5D1552"/>
    <w:rsid w:val="5E7370BE"/>
    <w:rsid w:val="60086157"/>
    <w:rsid w:val="605D071F"/>
    <w:rsid w:val="60821E4F"/>
    <w:rsid w:val="62510E4D"/>
    <w:rsid w:val="63C272C8"/>
    <w:rsid w:val="63FE5894"/>
    <w:rsid w:val="641E4E9B"/>
    <w:rsid w:val="64D246C3"/>
    <w:rsid w:val="65B12A8E"/>
    <w:rsid w:val="67331750"/>
    <w:rsid w:val="67B712DE"/>
    <w:rsid w:val="68720CF2"/>
    <w:rsid w:val="68A32150"/>
    <w:rsid w:val="694412DB"/>
    <w:rsid w:val="695D4641"/>
    <w:rsid w:val="69BC33BE"/>
    <w:rsid w:val="6C8B1147"/>
    <w:rsid w:val="6CC62409"/>
    <w:rsid w:val="6CE16695"/>
    <w:rsid w:val="6D1D42FA"/>
    <w:rsid w:val="6E336738"/>
    <w:rsid w:val="6E446077"/>
    <w:rsid w:val="6E5111DA"/>
    <w:rsid w:val="6EA07DFC"/>
    <w:rsid w:val="6F932E09"/>
    <w:rsid w:val="6FCB3CD2"/>
    <w:rsid w:val="705D3DCD"/>
    <w:rsid w:val="70FC6287"/>
    <w:rsid w:val="724B723B"/>
    <w:rsid w:val="741A28C0"/>
    <w:rsid w:val="74806B37"/>
    <w:rsid w:val="75D51931"/>
    <w:rsid w:val="75E31BC1"/>
    <w:rsid w:val="764E45BA"/>
    <w:rsid w:val="76657C16"/>
    <w:rsid w:val="7671621D"/>
    <w:rsid w:val="76B36AD9"/>
    <w:rsid w:val="77476A33"/>
    <w:rsid w:val="77693297"/>
    <w:rsid w:val="77F76718"/>
    <w:rsid w:val="78390DC0"/>
    <w:rsid w:val="796363A2"/>
    <w:rsid w:val="79966F55"/>
    <w:rsid w:val="7B4C72A9"/>
    <w:rsid w:val="7B84218E"/>
    <w:rsid w:val="7BE544AB"/>
    <w:rsid w:val="7C370F39"/>
    <w:rsid w:val="7D530F6A"/>
    <w:rsid w:val="7DF05C5D"/>
    <w:rsid w:val="7E155F4B"/>
    <w:rsid w:val="7EC363FB"/>
    <w:rsid w:val="7EEE658E"/>
    <w:rsid w:val="7F2719E0"/>
    <w:rsid w:val="7F761997"/>
    <w:rsid w:val="7F961A52"/>
    <w:rsid w:val="7F984F42"/>
    <w:rsid w:val="7FD34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1111</Company>
  <Pages>1</Pages>
  <Words>0</Words>
  <Characters>0</Characters>
  <Lines>0</Lines>
  <Paragraphs>0</Paragraphs>
  <TotalTime>10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2021-04-30T08:11:00Z</dcterms:created>
  <dc:creator>孔祥兰</dc:creator>
  <cp:lastModifiedBy>孔祥兰</cp:lastModifiedBy>
  <cp:lastPrinted>2021-06-07T01:19:00Z</cp:lastPrinted>
  <dcterms:modified xsi:type="dcterms:W3CDTF">2021-06-08T06:51:43Z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