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597B69">
      <w:pPr>
        <w:spacing w:line="240" w:lineRule="auto"/>
        <w:jc w:val="center"/>
        <w:rPr>
          <w:rFonts w:hint="default" w:ascii="Times New Roman" w:hAnsi="Times New Roman" w:eastAsia="方正小标宋简体" w:cs="Times New Roman"/>
          <w:sz w:val="36"/>
          <w:szCs w:val="36"/>
          <w:lang w:val="en-US" w:eastAsia="zh-CN"/>
        </w:rPr>
      </w:pPr>
      <w:r>
        <w:rPr>
          <w:rFonts w:hint="default" w:ascii="Times New Roman" w:hAnsi="Times New Roman" w:eastAsia="方正小标宋简体" w:cs="Times New Roman"/>
          <w:sz w:val="36"/>
          <w:szCs w:val="36"/>
          <w:lang w:val="en-US" w:eastAsia="zh-CN"/>
        </w:rPr>
        <w:t>参加电动自行车以旧换新工作销售企业承诺书</w:t>
      </w:r>
    </w:p>
    <w:p w14:paraId="675A09FF">
      <w:pPr>
        <w:spacing w:line="240" w:lineRule="auto"/>
        <w:rPr>
          <w:rFonts w:hint="eastAsia" w:ascii="Times New Roman" w:hAnsi="Times New Roman" w:eastAsia="仿宋_GB2312" w:cs="Times New Roman"/>
          <w:sz w:val="32"/>
          <w:szCs w:val="32"/>
          <w:lang w:val="en-US" w:eastAsia="zh-CN"/>
        </w:rPr>
      </w:pPr>
    </w:p>
    <w:p w14:paraId="532F9854">
      <w:pPr>
        <w:spacing w:line="240" w:lineRule="auto"/>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我单位作为销售企业/门店，自愿参加电动自行车以旧换新，经批准后，承担相应的换新等任务，现郑重承诺如下：</w:t>
      </w:r>
    </w:p>
    <w:p w14:paraId="2AE3C42F">
      <w:pPr>
        <w:spacing w:line="240" w:lineRule="auto"/>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1.本单位依法合规设立，具备</w:t>
      </w:r>
      <w:r>
        <w:rPr>
          <w:rFonts w:hint="eastAsia" w:ascii="Times New Roman" w:hAnsi="Times New Roman" w:eastAsia="仿宋_GB2312" w:cs="Times New Roman"/>
          <w:sz w:val="32"/>
          <w:szCs w:val="32"/>
          <w:lang w:eastAsia="zh-CN"/>
        </w:rPr>
        <w:t>相应销售</w:t>
      </w:r>
      <w:r>
        <w:rPr>
          <w:rFonts w:hint="default" w:ascii="Times New Roman" w:hAnsi="Times New Roman" w:eastAsia="仿宋_GB2312" w:cs="Times New Roman"/>
          <w:sz w:val="32"/>
          <w:szCs w:val="32"/>
          <w:lang w:eastAsia="zh-CN"/>
        </w:rPr>
        <w:t>资质</w:t>
      </w:r>
      <w:r>
        <w:rPr>
          <w:rFonts w:hint="eastAsia" w:ascii="Times New Roman" w:hAnsi="Times New Roman" w:eastAsia="仿宋_GB2312" w:cs="Times New Roman"/>
          <w:sz w:val="32"/>
          <w:szCs w:val="32"/>
          <w:lang w:eastAsia="zh-CN"/>
        </w:rPr>
        <w:t>。</w:t>
      </w:r>
    </w:p>
    <w:p w14:paraId="6D7A5E00">
      <w:pPr>
        <w:spacing w:line="240" w:lineRule="auto"/>
        <w:ind w:firstLine="64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2.销售的</w:t>
      </w:r>
      <w:r>
        <w:rPr>
          <w:rFonts w:hint="default" w:ascii="Times New Roman" w:hAnsi="Times New Roman" w:eastAsia="仿宋_GB2312" w:cs="Times New Roman"/>
          <w:sz w:val="32"/>
          <w:szCs w:val="32"/>
          <w:lang w:val="en-US" w:eastAsia="zh-CN"/>
        </w:rPr>
        <w:t>参加以旧换新活动的电动自行车新车，具有</w:t>
      </w:r>
      <w:r>
        <w:rPr>
          <w:rFonts w:hint="eastAsia" w:ascii="Times New Roman" w:hAnsi="Times New Roman" w:eastAsia="仿宋_GB2312" w:cs="Times New Roman"/>
          <w:sz w:val="32"/>
          <w:szCs w:val="32"/>
          <w:lang w:val="en-US" w:eastAsia="zh-CN"/>
        </w:rPr>
        <w:t>符合现行强制性国家标准的产品</w:t>
      </w:r>
      <w:r>
        <w:rPr>
          <w:rFonts w:hint="default" w:ascii="Times New Roman" w:hAnsi="Times New Roman" w:eastAsia="仿宋_GB2312" w:cs="Times New Roman"/>
          <w:sz w:val="32"/>
          <w:szCs w:val="32"/>
          <w:lang w:val="en-US" w:eastAsia="zh-CN"/>
        </w:rPr>
        <w:t>合格证、强制性产品认证（CCC）证书。</w:t>
      </w:r>
    </w:p>
    <w:p w14:paraId="17C47083">
      <w:pPr>
        <w:spacing w:line="240" w:lineRule="auto"/>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3.保证销售的参加以旧换新活动的电动自行车新车的价格，</w:t>
      </w:r>
      <w:r>
        <w:rPr>
          <w:rFonts w:hint="default" w:ascii="Times New Roman" w:hAnsi="Times New Roman" w:eastAsia="仿宋_GB2312" w:cs="Times New Roman"/>
          <w:sz w:val="32"/>
          <w:szCs w:val="32"/>
          <w:lang w:eastAsia="zh-CN"/>
        </w:rPr>
        <w:t>不高于</w:t>
      </w:r>
      <w:r>
        <w:rPr>
          <w:rFonts w:hint="eastAsia" w:ascii="Times New Roman" w:hAnsi="Times New Roman" w:eastAsia="仿宋_GB2312" w:cs="Times New Roman"/>
          <w:sz w:val="32"/>
          <w:szCs w:val="32"/>
          <w:lang w:eastAsia="zh-CN"/>
        </w:rPr>
        <w:t>参加以旧换新活动</w:t>
      </w:r>
      <w:r>
        <w:rPr>
          <w:rFonts w:hint="default" w:ascii="Times New Roman" w:hAnsi="Times New Roman" w:eastAsia="仿宋_GB2312" w:cs="Times New Roman"/>
          <w:sz w:val="32"/>
          <w:szCs w:val="32"/>
          <w:lang w:eastAsia="zh-CN"/>
        </w:rPr>
        <w:t>前</w:t>
      </w:r>
      <w:r>
        <w:rPr>
          <w:rFonts w:hint="default" w:ascii="Times New Roman" w:hAnsi="Times New Roman" w:eastAsia="仿宋_GB2312" w:cs="Times New Roman"/>
          <w:sz w:val="32"/>
          <w:szCs w:val="32"/>
          <w:lang w:val="en-US" w:eastAsia="zh-CN"/>
        </w:rPr>
        <w:t>1个月内</w:t>
      </w:r>
      <w:r>
        <w:rPr>
          <w:rFonts w:hint="eastAsia" w:ascii="Times New Roman" w:hAnsi="Times New Roman" w:eastAsia="仿宋_GB2312" w:cs="Times New Roman"/>
          <w:sz w:val="32"/>
          <w:szCs w:val="32"/>
          <w:lang w:val="en-US" w:eastAsia="zh-CN"/>
        </w:rPr>
        <w:t>本单位</w:t>
      </w:r>
      <w:r>
        <w:rPr>
          <w:rFonts w:hint="default" w:ascii="Times New Roman" w:hAnsi="Times New Roman" w:eastAsia="仿宋_GB2312" w:cs="Times New Roman"/>
          <w:sz w:val="32"/>
          <w:szCs w:val="32"/>
          <w:lang w:val="en-US" w:eastAsia="zh-CN"/>
        </w:rPr>
        <w:t>同款产品的平均成交价格。</w:t>
      </w:r>
      <w:r>
        <w:rPr>
          <w:rFonts w:hint="default" w:ascii="Times New Roman" w:hAnsi="Times New Roman" w:eastAsia="仿宋_GB2312" w:cs="Times New Roman"/>
          <w:sz w:val="32"/>
          <w:szCs w:val="32"/>
          <w:lang w:eastAsia="zh-CN"/>
        </w:rPr>
        <w:t>向社会公开承诺，</w:t>
      </w:r>
      <w:r>
        <w:rPr>
          <w:rFonts w:hint="eastAsia" w:ascii="Times New Roman" w:hAnsi="Times New Roman" w:eastAsia="仿宋_GB2312" w:cs="Times New Roman"/>
          <w:sz w:val="32"/>
          <w:szCs w:val="32"/>
          <w:lang w:val="en-US" w:eastAsia="zh-CN"/>
        </w:rPr>
        <w:t>不搞先涨价再补贴，接受消费者监督。</w:t>
      </w:r>
    </w:p>
    <w:p w14:paraId="7431A6F8">
      <w:pPr>
        <w:spacing w:line="240" w:lineRule="auto"/>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eastAsia="zh-CN"/>
        </w:rPr>
        <w:t>加强</w:t>
      </w:r>
      <w:r>
        <w:rPr>
          <w:rFonts w:hint="default" w:ascii="Times New Roman" w:hAnsi="Times New Roman" w:eastAsia="仿宋_GB2312" w:cs="Times New Roman"/>
          <w:sz w:val="32"/>
          <w:szCs w:val="32"/>
          <w:lang w:eastAsia="zh-CN"/>
        </w:rPr>
        <w:t>政策宣传，做到政策图解、价格</w:t>
      </w:r>
      <w:r>
        <w:rPr>
          <w:rFonts w:hint="eastAsia" w:ascii="Times New Roman" w:hAnsi="Times New Roman" w:eastAsia="仿宋_GB2312" w:cs="Times New Roman"/>
          <w:sz w:val="32"/>
          <w:szCs w:val="32"/>
          <w:lang w:eastAsia="zh-CN"/>
        </w:rPr>
        <w:t>公示</w:t>
      </w:r>
      <w:r>
        <w:rPr>
          <w:rFonts w:hint="default" w:ascii="Times New Roman" w:hAnsi="Times New Roman" w:eastAsia="仿宋_GB2312" w:cs="Times New Roman"/>
          <w:sz w:val="32"/>
          <w:szCs w:val="32"/>
          <w:lang w:eastAsia="zh-CN"/>
        </w:rPr>
        <w:t>、监督电话</w:t>
      </w:r>
      <w:r>
        <w:rPr>
          <w:rFonts w:hint="eastAsia" w:ascii="Times New Roman" w:hAnsi="Times New Roman" w:eastAsia="仿宋_GB2312" w:cs="Times New Roman"/>
          <w:sz w:val="32"/>
          <w:szCs w:val="32"/>
          <w:lang w:eastAsia="zh-CN"/>
        </w:rPr>
        <w:t>、承诺书</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lang w:eastAsia="zh-CN"/>
        </w:rPr>
        <w:t>上墙”</w:t>
      </w:r>
      <w:r>
        <w:rPr>
          <w:rFonts w:hint="eastAsia" w:ascii="Times New Roman" w:hAnsi="Times New Roman" w:eastAsia="仿宋_GB2312" w:cs="Times New Roman"/>
          <w:sz w:val="32"/>
          <w:szCs w:val="32"/>
          <w:lang w:eastAsia="zh-CN"/>
        </w:rPr>
        <w:t>。</w:t>
      </w:r>
    </w:p>
    <w:p w14:paraId="2A595D82">
      <w:pPr>
        <w:spacing w:line="240" w:lineRule="auto"/>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5.保证参加以旧换新活动收回的报废老旧电动自行车及自带的锂离子蓄电池、铅酸蓄电池未经我单位流入二手市场、改装黑作坊和骗补。</w:t>
      </w:r>
    </w:p>
    <w:p w14:paraId="2E3E4D0A">
      <w:pPr>
        <w:spacing w:line="240" w:lineRule="auto"/>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6.妥善临时性保管参加以旧换新活动收回的老旧电动自行车及自带的锂离子蓄电池、铅酸蓄电池，不在居民住宅、人员密集场所违规储存。</w:t>
      </w:r>
      <w:r>
        <w:rPr>
          <w:rFonts w:hint="default" w:ascii="Times New Roman" w:hAnsi="Times New Roman" w:eastAsia="仿宋_GB2312" w:cs="Times New Roman"/>
          <w:sz w:val="32"/>
          <w:szCs w:val="32"/>
          <w:lang w:eastAsia="zh-CN"/>
        </w:rPr>
        <w:t>及时</w:t>
      </w:r>
      <w:r>
        <w:rPr>
          <w:rFonts w:hint="eastAsia" w:ascii="Times New Roman" w:hAnsi="Times New Roman" w:eastAsia="仿宋_GB2312" w:cs="Times New Roman"/>
          <w:sz w:val="32"/>
          <w:szCs w:val="32"/>
          <w:lang w:eastAsia="zh-CN"/>
        </w:rPr>
        <w:t>交回收企业清运</w:t>
      </w:r>
      <w:r>
        <w:rPr>
          <w:rFonts w:hint="default" w:ascii="Times New Roman" w:hAnsi="Times New Roman" w:eastAsia="仿宋_GB2312" w:cs="Times New Roman"/>
          <w:sz w:val="32"/>
          <w:szCs w:val="32"/>
          <w:lang w:eastAsia="zh-CN"/>
        </w:rPr>
        <w:t>，做到“一日一清”</w:t>
      </w:r>
      <w:r>
        <w:rPr>
          <w:rFonts w:hint="eastAsia" w:ascii="Times New Roman" w:hAnsi="Times New Roman" w:eastAsia="仿宋_GB2312" w:cs="Times New Roman"/>
          <w:sz w:val="32"/>
          <w:szCs w:val="32"/>
          <w:lang w:eastAsia="zh-CN"/>
        </w:rPr>
        <w:t>。参加以旧换新活动期间，</w:t>
      </w:r>
      <w:r>
        <w:rPr>
          <w:rFonts w:hint="eastAsia" w:ascii="Times New Roman" w:hAnsi="Times New Roman" w:eastAsia="仿宋_GB2312" w:cs="Times New Roman"/>
          <w:sz w:val="32"/>
          <w:szCs w:val="32"/>
          <w:lang w:val="en-US" w:eastAsia="zh-CN"/>
        </w:rPr>
        <w:t>杜绝发生火灾事故。</w:t>
      </w:r>
    </w:p>
    <w:p w14:paraId="73F9F8B2">
      <w:pPr>
        <w:spacing w:line="240" w:lineRule="auto"/>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7.接受有关监督执法部门的监督检查，以及电动自行车以旧换新工作牵头部门的工作指导，落实各项工作要求。</w:t>
      </w:r>
    </w:p>
    <w:p w14:paraId="70B95A2C">
      <w:pPr>
        <w:tabs>
          <w:tab w:val="left" w:pos="0"/>
          <w:tab w:val="left" w:pos="901"/>
        </w:tabs>
        <w:spacing w:line="360" w:lineRule="auto"/>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w:t>
      </w:r>
      <w:r>
        <w:rPr>
          <w:rFonts w:hint="eastAsia" w:ascii="仿宋" w:hAnsi="仿宋" w:eastAsia="仿宋" w:cs="仿宋"/>
          <w:color w:val="auto"/>
          <w:sz w:val="32"/>
          <w:szCs w:val="32"/>
          <w:highlight w:val="none"/>
          <w:lang w:val="en-US" w:eastAsia="zh-CN"/>
        </w:rPr>
        <w:t>已理解本承诺书的内容，并清楚知悉相应内容及其所代表的法律含义及后果，自签章之日起，本承诺书对企业具有约束力。</w:t>
      </w:r>
      <w:r>
        <w:rPr>
          <w:rFonts w:hint="eastAsia" w:ascii="Times New Roman" w:hAnsi="Times New Roman" w:eastAsia="仿宋_GB2312" w:cs="Times New Roman"/>
          <w:sz w:val="32"/>
          <w:szCs w:val="32"/>
          <w:lang w:val="en-US" w:eastAsia="zh-CN"/>
        </w:rPr>
        <w:t xml:space="preserve"> </w:t>
      </w:r>
    </w:p>
    <w:p w14:paraId="03C7ADF8">
      <w:pPr>
        <w:spacing w:line="240" w:lineRule="auto"/>
        <w:ind w:firstLine="64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如果违反以上承诺，本企业</w:t>
      </w:r>
      <w:r>
        <w:rPr>
          <w:rFonts w:hint="eastAsia" w:ascii="Times New Roman" w:hAnsi="Times New Roman" w:eastAsia="仿宋_GB2312" w:cs="Times New Roman"/>
          <w:sz w:val="32"/>
          <w:szCs w:val="32"/>
          <w:lang w:val="en-US" w:eastAsia="zh-CN"/>
        </w:rPr>
        <w:t>/门店</w:t>
      </w:r>
      <w:r>
        <w:rPr>
          <w:rFonts w:hint="eastAsia" w:ascii="Times New Roman" w:hAnsi="Times New Roman" w:eastAsia="仿宋_GB2312" w:cs="Times New Roman"/>
          <w:sz w:val="32"/>
          <w:szCs w:val="32"/>
          <w:lang w:eastAsia="zh-CN"/>
        </w:rPr>
        <w:t>愿意无条件承担相应后果和法律责任。</w:t>
      </w:r>
    </w:p>
    <w:p w14:paraId="30700A61">
      <w:pPr>
        <w:spacing w:line="240" w:lineRule="auto"/>
        <w:ind w:firstLine="640"/>
        <w:rPr>
          <w:rFonts w:hint="eastAsia" w:ascii="Times New Roman" w:hAnsi="Times New Roman" w:eastAsia="仿宋_GB2312" w:cs="Times New Roman"/>
          <w:sz w:val="32"/>
          <w:szCs w:val="32"/>
          <w:lang w:eastAsia="zh-CN"/>
        </w:rPr>
      </w:pPr>
    </w:p>
    <w:p w14:paraId="7761DBF2">
      <w:pPr>
        <w:spacing w:line="240" w:lineRule="auto"/>
        <w:ind w:firstLine="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承诺企业/门店（盖章）：</w:t>
      </w:r>
      <w:bookmarkStart w:id="0" w:name="_GoBack"/>
      <w:bookmarkEnd w:id="0"/>
    </w:p>
    <w:p w14:paraId="7E594BA9">
      <w:pPr>
        <w:spacing w:line="240" w:lineRule="auto"/>
        <w:ind w:firstLine="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法人代表或负责人（签字）：</w:t>
      </w:r>
    </w:p>
    <w:p w14:paraId="425EEEDE">
      <w:pPr>
        <w:spacing w:line="240" w:lineRule="auto"/>
        <w:ind w:firstLine="0"/>
        <w:rPr>
          <w:rFonts w:hint="eastAsia" w:ascii="Times New Roman" w:hAnsi="Times New Roman" w:eastAsia="仿宋_GB2312" w:cs="Times New Roman"/>
          <w:sz w:val="32"/>
          <w:szCs w:val="32"/>
          <w:lang w:val="en-US" w:eastAsia="zh-CN"/>
        </w:rPr>
      </w:pPr>
    </w:p>
    <w:p w14:paraId="455DC7D3">
      <w:pPr>
        <w:spacing w:line="240" w:lineRule="auto"/>
        <w:ind w:firstLine="0"/>
        <w:rPr>
          <w:rFonts w:hint="eastAsia" w:ascii="Times New Roman" w:hAnsi="Times New Roman" w:eastAsia="仿宋_GB2312" w:cs="Times New Roman"/>
          <w:sz w:val="32"/>
          <w:szCs w:val="32"/>
          <w:lang w:val="en-US" w:eastAsia="zh-CN"/>
        </w:rPr>
      </w:pPr>
    </w:p>
    <w:p w14:paraId="1EB60F0F">
      <w:pPr>
        <w:spacing w:line="240" w:lineRule="auto"/>
        <w:ind w:firstLine="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2025年  月   日</w:t>
      </w:r>
    </w:p>
    <w:p w14:paraId="4E6A7256">
      <w:pPr>
        <w:jc w:val="right"/>
        <w:rPr>
          <w:rFonts w:hint="eastAsia" w:ascii="仿宋" w:hAnsi="仿宋" w:eastAsia="仿宋" w:cs="仿宋"/>
          <w:color w:val="auto"/>
          <w:sz w:val="32"/>
          <w:szCs w:val="32"/>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F7727E2A-21BA-4936-90A1-4E07702E3300}"/>
  </w:font>
  <w:font w:name="方正小标宋简体">
    <w:panose1 w:val="02000000000000000000"/>
    <w:charset w:val="86"/>
    <w:family w:val="auto"/>
    <w:pitch w:val="default"/>
    <w:sig w:usb0="00000001" w:usb1="08000000" w:usb2="00000000" w:usb3="00000000" w:csb0="00040000" w:csb1="00000000"/>
    <w:embedRegular r:id="rId2" w:fontKey="{B17361DD-7129-4932-9EEE-F8184EEE49F6}"/>
  </w:font>
  <w:font w:name="仿宋_GB2312">
    <w:altName w:val="仿宋"/>
    <w:panose1 w:val="02010609030101010101"/>
    <w:charset w:val="86"/>
    <w:family w:val="auto"/>
    <w:pitch w:val="default"/>
    <w:sig w:usb0="00000000" w:usb1="00000000" w:usb2="00000000" w:usb3="00000000" w:csb0="00040000" w:csb1="00000000"/>
    <w:embedRegular r:id="rId3" w:fontKey="{7FD5F499-B102-4C9F-8180-011846C8B9F1}"/>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1YzNmZTA4YjZjNmFjYjk4NDRmOGJiOWY0ZGRiNGYifQ=="/>
  </w:docVars>
  <w:rsids>
    <w:rsidRoot w:val="00000000"/>
    <w:rsid w:val="09F54765"/>
    <w:rsid w:val="18A52668"/>
    <w:rsid w:val="247535EE"/>
    <w:rsid w:val="36C872A6"/>
    <w:rsid w:val="42CA3491"/>
    <w:rsid w:val="54FD2EBF"/>
    <w:rsid w:val="65163693"/>
    <w:rsid w:val="66BC7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4">
    <w:name w:val="Default Paragraph Font"/>
    <w:qFormat/>
    <w:uiPriority w:val="0"/>
  </w:style>
  <w:style w:type="table" w:default="1" w:styleId="3">
    <w:name w:val="Normal Table"/>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689</Words>
  <Characters>695</Characters>
  <Paragraphs>15</Paragraphs>
  <TotalTime>1</TotalTime>
  <ScaleCrop>false</ScaleCrop>
  <LinksUpToDate>false</LinksUpToDate>
  <CharactersWithSpaces>713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2024-09-04T02:36:00Z</dcterms:created>
  <dc:creator>8237476691</dc:creator>
  <cp:lastModifiedBy>可以</cp:lastModifiedBy>
  <dcterms:modified xsi:type="dcterms:W3CDTF">2025-01-21T10:45:58Z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73CE82C39B704FF097548D3C4C64254F_13</vt:lpwstr>
  </property>
  <property fmtid="{D5CDD505-2E9C-101B-9397-08002B2CF9AE}" pid="4" name="KSOTemplateDocerSaveRecord">
    <vt:lpwstr>eyJoZGlkIjoiNTM2ODg0MmVlYzM1NGRiN2M1NzFhYzllNjhhODhiZTkiLCJ1c2VySWQiOiIyNDQ5MjQxODQifQ==</vt:lpwstr>
  </property>
</Properties>
</file>