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FB142">
      <w:pPr>
        <w:pStyle w:val="2"/>
        <w:keepNext/>
        <w:keepLines/>
        <w:pageBreakBefore w:val="0"/>
        <w:widowControl w:val="0"/>
        <w:tabs>
          <w:tab w:val="left" w:pos="549"/>
        </w:tabs>
        <w:kinsoku/>
        <w:wordWrap/>
        <w:overflowPunct/>
        <w:topLinePunct w:val="0"/>
        <w:autoSpaceDE/>
        <w:autoSpaceDN/>
        <w:bidi w:val="0"/>
        <w:adjustRightInd/>
        <w:snapToGrid/>
        <w:spacing w:before="0" w:after="0" w:line="560" w:lineRule="exact"/>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附件4</w:t>
      </w:r>
    </w:p>
    <w:p w14:paraId="1BBABEB3">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kern w:val="2"/>
          <w:sz w:val="44"/>
          <w:szCs w:val="44"/>
          <w:lang w:val="en-US" w:eastAsia="zh-CN" w:bidi="ar-SA"/>
        </w:rPr>
      </w:pPr>
    </w:p>
    <w:p w14:paraId="0EC47A4B">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pPr>
      <w:bookmarkStart w:id="0" w:name="_GoBack"/>
      <w:r>
        <w:rPr>
          <w:rFonts w:hint="default"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家电以旧换新、数码和智能产品</w:t>
      </w:r>
    </w:p>
    <w:p w14:paraId="03D2A984">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pPr>
      <w:r>
        <w:rPr>
          <w:rFonts w:hint="default" w:ascii="Times New Roman" w:hAnsi="Times New Roman" w:eastAsia="方正小标宋简体" w:cs="Times New Roman"/>
          <w:b w:val="0"/>
          <w:bCs w:val="0"/>
          <w:color w:val="000000" w:themeColor="text1"/>
          <w:kern w:val="2"/>
          <w:sz w:val="44"/>
          <w:szCs w:val="44"/>
          <w:lang w:val="en-US" w:eastAsia="zh-CN" w:bidi="ar-SA"/>
          <w14:textFill>
            <w14:solidFill>
              <w14:schemeClr w14:val="tx1"/>
            </w14:solidFill>
          </w14:textFill>
        </w:rPr>
        <w:t>购新活动互联网零售企业诚信承诺书</w:t>
      </w:r>
    </w:p>
    <w:bookmarkEnd w:id="0"/>
    <w:p w14:paraId="620922A5">
      <w:pPr>
        <w:keepNext w:val="0"/>
        <w:keepLines w:val="0"/>
        <w:pageBreakBefore w:val="0"/>
        <w:widowControl w:val="0"/>
        <w:tabs>
          <w:tab w:val="left" w:pos="0"/>
          <w:tab w:val="left" w:pos="901"/>
        </w:tabs>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p>
    <w:p w14:paraId="1796B1A9">
      <w:pPr>
        <w:keepNext w:val="0"/>
        <w:keepLines w:val="0"/>
        <w:pageBreakBefore w:val="0"/>
        <w:widowControl w:val="0"/>
        <w:tabs>
          <w:tab w:val="left" w:pos="0"/>
          <w:tab w:val="left" w:pos="901"/>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我单位就参加</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年贵州省</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家电产品以旧换新、数码和智能产品购新活动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，作出如下郑重承诺：</w:t>
      </w:r>
    </w:p>
    <w:p w14:paraId="36289366">
      <w:pPr>
        <w:keepNext w:val="0"/>
        <w:keepLines w:val="0"/>
        <w:pageBreakBefore w:val="0"/>
        <w:widowControl w:val="0"/>
        <w:tabs>
          <w:tab w:val="left" w:pos="0"/>
          <w:tab w:val="left" w:pos="901"/>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一、在活动报名及活动开展期间，提供的一切材料真实、准确，如因提供的材料虚假导致的一切责任和后果，由我单位自行承担。</w:t>
      </w:r>
    </w:p>
    <w:p w14:paraId="5923F0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二、严格遵守活动规则及要求，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按照</w:t>
      </w:r>
      <w:r>
        <w:rPr>
          <w:rFonts w:hint="eastAsia" w:ascii="仿宋_GB2312" w:hAnsi="仿宋_GB2312" w:eastAsia="仿宋_GB2312" w:cs="仿宋_GB2312"/>
          <w:color w:val="000000" w:themeColor="text1"/>
          <w:sz w:val="32"/>
          <w:szCs w:val="32"/>
          <w14:textFill>
            <w14:solidFill>
              <w14:schemeClr w14:val="tx1"/>
            </w14:solidFill>
          </w14:textFill>
        </w:rPr>
        <w:t>各级商务主管部门、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贵州</w:t>
      </w:r>
      <w:r>
        <w:rPr>
          <w:rFonts w:hint="eastAsia" w:ascii="仿宋_GB2312" w:hAnsi="仿宋_GB2312" w:eastAsia="仿宋_GB2312" w:cs="仿宋_GB2312"/>
          <w:color w:val="000000" w:themeColor="text1"/>
          <w:sz w:val="32"/>
          <w:szCs w:val="32"/>
          <w14:textFill>
            <w14:solidFill>
              <w14:schemeClr w14:val="tx1"/>
            </w14:solidFill>
          </w14:textFill>
        </w:rPr>
        <w:t>银联</w:t>
      </w:r>
      <w:r>
        <w:rPr>
          <w:rFonts w:hint="eastAsia" w:ascii="仿宋_GB2312" w:hAnsi="仿宋_GB2312" w:eastAsia="仿宋_GB2312" w:cs="仿宋_GB2312"/>
          <w:color w:val="000000" w:themeColor="text1"/>
          <w:sz w:val="32"/>
          <w:szCs w:val="32"/>
          <w:lang w:eastAsia="zh-CN"/>
          <w14:textFill>
            <w14:solidFill>
              <w14:schemeClr w14:val="tx1"/>
            </w14:solidFill>
          </w14:textFill>
        </w:rPr>
        <w:t>和贵州银联商务公司</w:t>
      </w:r>
      <w:r>
        <w:rPr>
          <w:rFonts w:hint="eastAsia" w:ascii="仿宋_GB2312" w:hAnsi="仿宋_GB2312" w:eastAsia="仿宋_GB2312" w:cs="仿宋_GB2312"/>
          <w:color w:val="000000" w:themeColor="text1"/>
          <w:sz w:val="32"/>
          <w:szCs w:val="32"/>
          <w14:textFill>
            <w14:solidFill>
              <w14:schemeClr w14:val="tx1"/>
            </w14:solidFill>
          </w14:textFill>
        </w:rPr>
        <w:t>、贵州电子商务云公司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（以下简称“主办方”）要求，全力配合做好</w:t>
      </w:r>
      <w:r>
        <w:rPr>
          <w:rFonts w:hint="eastAsia" w:ascii="仿宋_GB2312" w:hAnsi="仿宋_GB2312" w:eastAsia="仿宋_GB2312" w:cs="仿宋_GB2312"/>
          <w:color w:val="000000" w:themeColor="text1"/>
          <w:sz w:val="32"/>
          <w:szCs w:val="32"/>
          <w14:textFill>
            <w14:solidFill>
              <w14:schemeClr w14:val="tx1"/>
            </w14:solidFill>
          </w14:textFill>
        </w:rPr>
        <w:t>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事前筹备、资料提供、营销宣传、监督检查等相关工作。由于我单位原因，不配合、不支持相关工作的，</w:t>
      </w:r>
      <w:r>
        <w:rPr>
          <w:rFonts w:hint="eastAsia" w:ascii="仿宋_GB2312" w:hAnsi="仿宋_GB2312" w:eastAsia="仿宋_GB2312" w:cs="仿宋_GB2312"/>
          <w:color w:val="000000" w:themeColor="text1"/>
          <w:sz w:val="32"/>
          <w:szCs w:val="32"/>
          <w14:textFill>
            <w14:solidFill>
              <w14:schemeClr w14:val="tx1"/>
            </w14:solidFill>
          </w14:textFill>
        </w:rPr>
        <w:t>视为自愿放弃</w:t>
      </w:r>
      <w:r>
        <w:rPr>
          <w:rFonts w:hint="eastAsia" w:ascii="仿宋_GB2312" w:hAnsi="仿宋_GB2312" w:eastAsia="仿宋_GB2312" w:cs="仿宋_GB2312"/>
          <w:color w:val="000000" w:themeColor="text1"/>
          <w:sz w:val="32"/>
          <w:szCs w:val="32"/>
          <w:lang w:eastAsia="zh-CN"/>
          <w14:textFill>
            <w14:solidFill>
              <w14:schemeClr w14:val="tx1"/>
            </w14:solidFill>
          </w14:textFill>
        </w:rPr>
        <w:t>活动</w:t>
      </w:r>
      <w:r>
        <w:rPr>
          <w:rFonts w:hint="eastAsia" w:ascii="仿宋_GB2312" w:hAnsi="仿宋_GB2312" w:eastAsia="仿宋_GB2312" w:cs="仿宋_GB2312"/>
          <w:color w:val="000000" w:themeColor="text1"/>
          <w:sz w:val="32"/>
          <w:szCs w:val="32"/>
          <w14:textFill>
            <w14:solidFill>
              <w14:schemeClr w14:val="tx1"/>
            </w14:solidFill>
          </w14:textFill>
        </w:rPr>
        <w:t>资格。</w:t>
      </w:r>
      <w:r>
        <w:rPr>
          <w:rFonts w:hint="eastAsia" w:ascii="仿宋_GB2312" w:hAnsi="仿宋_GB2312" w:eastAsia="仿宋_GB2312" w:cs="仿宋_GB2312"/>
          <w:color w:val="000000" w:themeColor="text1"/>
          <w:sz w:val="32"/>
          <w:szCs w:val="32"/>
          <w:lang w:eastAsia="zh-CN"/>
          <w14:textFill>
            <w14:solidFill>
              <w14:schemeClr w14:val="tx1"/>
            </w14:solidFill>
          </w14:textFill>
        </w:rPr>
        <w:t>具体承诺配合事项如下：</w:t>
      </w:r>
    </w:p>
    <w:p w14:paraId="3CEF1C8E">
      <w:pPr>
        <w:keepNext w:val="0"/>
        <w:keepLines w:val="0"/>
        <w:pageBreakBefore w:val="0"/>
        <w:widowControl w:val="0"/>
        <w:tabs>
          <w:tab w:val="left" w:pos="0"/>
          <w:tab w:val="left" w:pos="901"/>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（一）承诺积极加强政策宣传。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按照活动主办方要求，积极开展活动政策宣传。</w:t>
      </w:r>
    </w:p>
    <w:p w14:paraId="086EAE2B">
      <w:pPr>
        <w:keepNext w:val="0"/>
        <w:keepLines w:val="0"/>
        <w:pageBreakBefore w:val="0"/>
        <w:widowControl w:val="0"/>
        <w:tabs>
          <w:tab w:val="left" w:pos="0"/>
          <w:tab w:val="left" w:pos="901"/>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（二）承诺无条件配合监督检查审计工作。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严格按照主办方</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各级审计机构（含第三方审计机构）监督、检查、审计工作需要，无条件配合相关工作，无条件按时提供相关资料，无条件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开放经营信息系统权限，不得以任何理由、任何方式阻挠监督、检查、审核工作。</w:t>
      </w:r>
    </w:p>
    <w:p w14:paraId="1CE345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（三）承诺加强活动管理和执行。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建立补贴活动的销售数据档案，收集整理全量订单信息，含收货地址、提货及发货凭证及销售凭证等。定期通过书面方式向主办方汇报风险防控的情况。</w:t>
      </w:r>
    </w:p>
    <w:p w14:paraId="2EC0A50B">
      <w:pPr>
        <w:keepNext w:val="0"/>
        <w:keepLines w:val="0"/>
        <w:pageBreakBefore w:val="0"/>
        <w:widowControl w:val="0"/>
        <w:numPr>
          <w:ilvl w:val="-1"/>
          <w:numId w:val="0"/>
        </w:numPr>
        <w:tabs>
          <w:tab w:val="left" w:pos="0"/>
          <w:tab w:val="left" w:pos="901"/>
        </w:tabs>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作为参加家电产品以旧换新、数码和智能产品购新活动的单位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，承诺</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严格按照主办方要求，在商品销售后</w:t>
      </w:r>
      <w:r>
        <w:rPr>
          <w:rFonts w:hint="eastAsia" w:ascii="Times New Roman" w:hAnsi="Times New Roman" w:eastAsia="仿宋_GB2312" w:cs="仿宋_GB2312"/>
          <w:color w:val="000000" w:themeColor="text1"/>
          <w:sz w:val="32"/>
          <w:szCs w:val="32"/>
          <w:highlight w:val="none"/>
          <w:u w:val="none"/>
          <w:lang w:val="en-US" w:eastAsia="zh-CN"/>
          <w14:textFill>
            <w14:solidFill>
              <w14:schemeClr w14:val="tx1"/>
            </w14:solidFill>
          </w14:textFill>
        </w:rPr>
        <w:t>90</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日内（销售时间以订单时间为准）按照贵州以旧换新审核平台接口将补贴订单数据上传审核（包括支付订单号</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、商品品类、商品能效、订单金额、优惠金额、商品条码、销售发票</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&lt;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企业开具的发票销售方名称需与营业执照名称一致、备注栏必须填写商品国标码</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&gt;、</w:t>
      </w: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商品SN码</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，收货地址、快递单号、消费者签收凭证等其他需要上传相关印证材料）上传审核，逾期上传资料将视为放弃申领补贴。此外，</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参加家电以旧换新活动的单位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承诺已</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与符合资质的废旧家电回收企业签订有效的废旧家电回收合作协议，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主动向消费者提供家电“收旧服务”，</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在完成家电配送安装的同时，将废旧家电拆卸回收，回收量不低于购新交易量的</w:t>
      </w:r>
      <w:r>
        <w:rPr>
          <w:rFonts w:hint="eastAsia" w:ascii="Times New Roman" w:hAnsi="Times New Roman" w:eastAsia="仿宋_GB2312" w:cs="仿宋_GB2312"/>
          <w:color w:val="000000" w:themeColor="text1"/>
          <w:sz w:val="32"/>
          <w:szCs w:val="32"/>
          <w:highlight w:val="none"/>
          <w:u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p>
    <w:p w14:paraId="0CFB55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三、承诺合规合法参与活动，</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在活动过程中坚决不出现</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伪造报名材料、伪造商品备案信息、虚高商品备案销售价格、自行扩大补贴商品范围、充值或预付款、超过商品备案价格销售、违规宣传、超过</w:t>
      </w:r>
      <w:r>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t>90</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天不上传交易凭证、私下退款、退货不退补贴、凑单拆单、证照地址不符、发票问题</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等违规行为，若发现我单位发生以上违规行为，将自愿全额退回补贴资金接受限期整改、暂停活动资格、取消活动资格、取消补贴发放等处罚措施。</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在活动过程中坚决不出现</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虚假交易</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伪造交易凭证</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等套取补贴资金违法行为，若发现我单位发生以上违法行为，将自愿全额退回补贴资金并接受法律法规处罚。</w:t>
      </w:r>
    </w:p>
    <w:p w14:paraId="0FB69CB4">
      <w:pPr>
        <w:tabs>
          <w:tab w:val="left" w:pos="0"/>
          <w:tab w:val="left" w:pos="901"/>
        </w:tabs>
        <w:spacing w:line="560" w:lineRule="exact"/>
        <w:ind w:firstLine="640" w:firstLineChars="200"/>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四、我单位接受、承认和遵守主办方的补贴资金发放要求，对于</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家电产品以旧换新、数码和智能产品购新活动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补贴资金在销售企业填报补贴申领资料、审核通过后</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个自然日内，先行发放补贴资金的</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%到企业结算账户，剩余</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%补贴资金待抽查审计后发放。</w:t>
      </w:r>
    </w:p>
    <w:p w14:paraId="1960D561">
      <w:pPr>
        <w:tabs>
          <w:tab w:val="left" w:pos="0"/>
          <w:tab w:val="left" w:pos="901"/>
        </w:tabs>
        <w:spacing w:line="560"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五、参加本次活动的交易，需</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在</w:t>
      </w:r>
      <w:r>
        <w:rPr>
          <w:rFonts w:hint="eastAsia" w:ascii="Times New Roman" w:hAnsi="Times New Roman" w:eastAsia="仿宋_GB2312" w:cs="仿宋_GB2312"/>
          <w:color w:val="000000" w:themeColor="text1"/>
          <w:sz w:val="32"/>
          <w:szCs w:val="32"/>
          <w:highlight w:val="none"/>
          <w:u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年活动期结束后两个月内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完成送货，消费者如需退货，对应已结算的补贴资金需同步退回活动主办方。</w:t>
      </w:r>
    </w:p>
    <w:p w14:paraId="59AA0BBF">
      <w:pPr>
        <w:tabs>
          <w:tab w:val="left" w:pos="0"/>
          <w:tab w:val="left" w:pos="901"/>
        </w:tabs>
        <w:spacing w:line="560"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六、负责对具备SN码的产品（家电、数码</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C等）进行唯一性校验，确保一个商品只能享受一次补贴，如所销售的商品SN码未通过国家SN码库唯一性校验，补贴由平台自行承担，政府补贴不予发放。</w:t>
      </w:r>
    </w:p>
    <w:p w14:paraId="142B499C">
      <w:pPr>
        <w:tabs>
          <w:tab w:val="left" w:pos="0"/>
          <w:tab w:val="left" w:pos="901"/>
        </w:tabs>
        <w:spacing w:line="560"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七、对各级商务主管部门、中国银联贵州分公司转递的消费者投诉，原则上需在</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小时反馈最终处理结果（非工作时间可延长），如因超时未反馈结果导致消费者投诉升级，造成严重后果的，中国银联贵州分公司有权向省商务厅请示同意后暂停平台参与活动资格。</w:t>
      </w:r>
    </w:p>
    <w:p w14:paraId="341D82C8">
      <w:pPr>
        <w:tabs>
          <w:tab w:val="left" w:pos="0"/>
          <w:tab w:val="left" w:pos="901"/>
        </w:tabs>
        <w:spacing w:line="560" w:lineRule="exact"/>
        <w:ind w:firstLine="640" w:firstLineChars="20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八、严格按照商务部要求限制销售商品收货地址为贵州省内。如果出现收货地址为外地的情况，未发放补贴资金不予发放，已结算补贴资金需退回活动主办方。</w:t>
      </w:r>
    </w:p>
    <w:p w14:paraId="294F2625">
      <w:pPr>
        <w:tabs>
          <w:tab w:val="left" w:pos="0"/>
          <w:tab w:val="left" w:pos="901"/>
        </w:tabs>
        <w:spacing w:line="560"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九、我单位已理解本承诺书的所有内容，并清楚知悉相应内容及其所代表的法律含义及后果，自签章之日起，本承诺书对我单位具有约束力。后续如主办方有新的活动要求，我单位严格遵照执行。</w:t>
      </w:r>
    </w:p>
    <w:p w14:paraId="5A2C4121">
      <w:pPr>
        <w:keepNext w:val="0"/>
        <w:keepLines w:val="0"/>
        <w:pageBreakBefore w:val="0"/>
        <w:widowControl w:val="0"/>
        <w:tabs>
          <w:tab w:val="left" w:pos="0"/>
          <w:tab w:val="left" w:pos="901"/>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640C5333">
      <w:pPr>
        <w:keepNext w:val="0"/>
        <w:keepLines w:val="0"/>
        <w:pageBreakBefore w:val="0"/>
        <w:widowControl w:val="0"/>
        <w:tabs>
          <w:tab w:val="left" w:pos="0"/>
          <w:tab w:val="left" w:pos="901"/>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承诺单位名称（章）：              法人代表（签字）：</w:t>
      </w:r>
    </w:p>
    <w:p w14:paraId="758133CA">
      <w:pPr>
        <w:ind w:firstLine="2240" w:firstLineChars="7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1E6DC81F">
      <w:pPr>
        <w:ind w:firstLine="2240" w:firstLineChars="7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640C65DE">
      <w:pPr>
        <w:ind w:firstLine="5440" w:firstLineChars="17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484C240-9C2D-41B9-86B3-322FDF56FD16}"/>
  </w:font>
  <w:font w:name="方正小标宋简体">
    <w:panose1 w:val="02010600010101010101"/>
    <w:charset w:val="86"/>
    <w:family w:val="auto"/>
    <w:pitch w:val="default"/>
    <w:sig w:usb0="00000001" w:usb1="080E0000" w:usb2="00000000" w:usb3="00000000" w:csb0="00040000" w:csb1="00000000"/>
    <w:embedRegular r:id="rId2" w:fontKey="{C1D29F8D-67CC-4BA1-9A7E-ACB49D48B38F}"/>
  </w:font>
  <w:font w:name="仿宋">
    <w:panose1 w:val="02010609060101010101"/>
    <w:charset w:val="86"/>
    <w:family w:val="modern"/>
    <w:pitch w:val="default"/>
    <w:sig w:usb0="800002BF" w:usb1="38CF7CFA" w:usb2="00000016" w:usb3="00000000" w:csb0="00040001" w:csb1="00000000"/>
    <w:embedRegular r:id="rId3" w:fontKey="{FBA26573-3DAB-4FD0-84C9-59B51A20D863}"/>
  </w:font>
  <w:font w:name="仿宋_GB2312">
    <w:panose1 w:val="02010609030101010101"/>
    <w:charset w:val="86"/>
    <w:family w:val="auto"/>
    <w:pitch w:val="default"/>
    <w:sig w:usb0="00000001" w:usb1="080E0000" w:usb2="00000000" w:usb3="00000000" w:csb0="00040000" w:csb1="00000000"/>
    <w:embedRegular r:id="rId4" w:fontKey="{3469D79F-D0AD-4F03-A6B5-3C96DB76BBDE}"/>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A187C"/>
    <w:rsid w:val="648A1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2025-12-31T09:31:00Z</dcterms:created>
  <dc:creator>潘潘潘小雪</dc:creator>
  <cp:lastModifiedBy>潘潘潘小雪</cp:lastModifiedBy>
  <dcterms:modified xsi:type="dcterms:W3CDTF">2025-12-31T09:32:10Z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82472F59DD514F46888942EE523C9D14_11</vt:lpwstr>
  </property>
  <property fmtid="{D5CDD505-2E9C-101B-9397-08002B2CF9AE}" pid="4" name="KSOTemplateDocerSaveRecord">
    <vt:lpwstr>eyJoZGlkIjoiMzBhZWYwODliY2U1ZGVkMTdlZjUyNDdkODZlYzE2MTMiLCJ1c2VySWQiOiIyNzY2OTg4NTYifQ==</vt:lpwstr>
  </property>
</Properties>
</file>