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napToGrid w:val="0"/>
        <w:spacing w:line="360" w:lineRule="auto"/>
        <w:jc w:val="both"/>
        <w:rPr>
          <w:rFonts w:hint="eastAsia" w:ascii="方正小标宋_GBK" w:hAnsi="方正小标宋_GBK" w:eastAsia="方正小标宋_GBK" w:cs="方正小标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hd w:val="clear" w:color="auto" w:fill="FFFFFF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参展申请表</w:t>
      </w:r>
    </w:p>
    <w:tbl>
      <w:tblPr>
        <w:tblStyle w:val="4"/>
        <w:tblW w:w="97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48"/>
        <w:gridCol w:w="150"/>
        <w:gridCol w:w="975"/>
        <w:gridCol w:w="555"/>
        <w:gridCol w:w="60"/>
        <w:gridCol w:w="540"/>
        <w:gridCol w:w="1294"/>
        <w:gridCol w:w="161"/>
        <w:gridCol w:w="557"/>
        <w:gridCol w:w="1547"/>
        <w:gridCol w:w="705"/>
        <w:gridCol w:w="101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参展展会名称</w:t>
            </w:r>
          </w:p>
        </w:tc>
        <w:tc>
          <w:tcPr>
            <w:tcW w:w="742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2023美国阿纳海姆国际乐器、舞台灯光及音响展览会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参展单位名称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（必须和公章一致）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8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参展单位地址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（地址和营业执照一致）</w:t>
            </w: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328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英文</w:t>
            </w:r>
          </w:p>
        </w:tc>
        <w:tc>
          <w:tcPr>
            <w:tcW w:w="68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电邮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是否为中小企业、并在当地外经贸发展专项资金网络系统注册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统一社会信用代码号</w:t>
            </w: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住房类型：标准双人间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间；单人间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参展人员姓名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（与护照一致）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职务（中英文）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参展所持护照（有则填护照号）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97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参展主要产品（中英文）：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54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请参展企业提交申请表时提交以下资料：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（1）参展企业营业执照副本（扫描件或复印件）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（2）参展人员护照首页和身份证（扫描件或复印件）</w:t>
            </w:r>
          </w:p>
          <w:p>
            <w:pPr>
              <w:ind w:right="-159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（3）参展企业对外贸易经营者备案登记表（扫描件或复印件）</w:t>
            </w:r>
          </w:p>
        </w:tc>
        <w:tc>
          <w:tcPr>
            <w:tcW w:w="4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市（州）商务主管部门意见</w:t>
            </w:r>
          </w:p>
        </w:tc>
        <w:tc>
          <w:tcPr>
            <w:tcW w:w="855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 w:firstLine="54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right="-159"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</w:p>
          <w:p>
            <w:pPr>
              <w:ind w:right="-159" w:firstLine="720" w:firstLineChars="3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</w:tbl>
    <w:p>
      <w:pPr>
        <w:tabs>
          <w:tab w:val="left" w:pos="540"/>
        </w:tabs>
        <w:spacing w:line="300" w:lineRule="exact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、本表格须加盖申请单位公章，须有市（州）商务主管部门意见，否则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视作无效。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Noto Sans Mono CJK JP Regular">
    <w:altName w:val="宋体"/>
    <w:panose1 w:val="020B0500000000000000"/>
    <w:charset w:val="86"/>
    <w:family w:val="swiss"/>
    <w:pitch w:val="default"/>
    <w:sig w:usb0="00000000" w:usb1="00000000" w:usb2="00000016" w:usb3="00000000" w:csb0="602E0107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43F61"/>
    <w:rsid w:val="002679CD"/>
    <w:rsid w:val="006B3DB3"/>
    <w:rsid w:val="00B25D45"/>
    <w:rsid w:val="11C63EBC"/>
    <w:rsid w:val="19CD1A28"/>
    <w:rsid w:val="19F708EE"/>
    <w:rsid w:val="1CC43F61"/>
    <w:rsid w:val="299F60CF"/>
    <w:rsid w:val="35986BA4"/>
    <w:rsid w:val="36291614"/>
    <w:rsid w:val="3DC4284C"/>
    <w:rsid w:val="40727757"/>
    <w:rsid w:val="4DBF36AE"/>
    <w:rsid w:val="5EC5797F"/>
    <w:rsid w:val="6B3217AD"/>
    <w:rsid w:val="ABBC311D"/>
    <w:rsid w:val="EFB7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Noto Sans Mono CJK JP Regular" w:hAnsi="Noto Sans Mono CJK JP Regular" w:eastAsia="Noto Sans Mono CJK JP Regular" w:cs="Noto Sans Mono CJK JP Regular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  <w:style w:type="character" w:customStyle="1" w:styleId="7">
    <w:name w:val="页脚 Char"/>
    <w:basedOn w:val="5"/>
    <w:link w:val="2"/>
    <w:qFormat/>
    <w:uiPriority w:val="0"/>
    <w:rPr>
      <w:rFonts w:ascii="Noto Sans Mono CJK JP Regular" w:hAnsi="Noto Sans Mono CJK JP Regular" w:eastAsia="Noto Sans Mono CJK JP Regular" w:cs="Noto Sans Mono CJK JP Regular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592</Characters>
  <Lines>4</Lines>
  <Paragraphs>1</Paragraphs>
  <TotalTime>7</TotalTime>
  <ScaleCrop>false</ScaleCrop>
  <LinksUpToDate>false</LinksUpToDate>
  <CharactersWithSpaces>694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2018-03-15T23:17:00Z</dcterms:created>
  <dc:creator>Administrator</dc:creator>
  <cp:lastModifiedBy>李君</cp:lastModifiedBy>
  <cp:lastPrinted>2022-12-23T01:13:21Z</cp:lastPrinted>
  <dcterms:modified xsi:type="dcterms:W3CDTF">2022-12-23T01:14:12Z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